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BC" w:rsidRPr="002937E4" w:rsidRDefault="00D07BBC" w:rsidP="00D07BBC">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D07BBC" w:rsidRPr="002937E4" w:rsidRDefault="00D07BBC" w:rsidP="00D07BBC">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D07BBC" w:rsidRPr="002937E4" w:rsidRDefault="00D07BBC" w:rsidP="00D07BBC">
      <w:pPr>
        <w:ind w:firstLine="0"/>
        <w:jc w:val="center"/>
        <w:rPr>
          <w:rFonts w:ascii="Times New Roman" w:hAnsi="Times New Roman"/>
          <w:sz w:val="28"/>
          <w:szCs w:val="28"/>
        </w:rPr>
      </w:pP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2"/>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p>
    <w:p w:rsidR="00D07BBC" w:rsidRPr="002937E4" w:rsidRDefault="00D07BBC" w:rsidP="00D07BBC">
      <w:pPr>
        <w:pStyle w:val="af8"/>
        <w:tabs>
          <w:tab w:val="left" w:pos="426"/>
        </w:tabs>
        <w:ind w:left="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D07BBC" w:rsidRPr="002937E4" w:rsidRDefault="00D07BBC" w:rsidP="00D07BBC">
      <w:pPr>
        <w:pStyle w:val="af8"/>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jc w:val="center"/>
        <w:rPr>
          <w:rFonts w:ascii="Times New Roman" w:hAnsi="Times New Roman"/>
          <w:sz w:val="28"/>
          <w:szCs w:val="28"/>
        </w:rPr>
      </w:pP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D07BBC" w:rsidRPr="002937E4" w:rsidRDefault="00D07BBC" w:rsidP="00D07BBC">
      <w:pPr>
        <w:pStyle w:val="af8"/>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07BBC" w:rsidRPr="002937E4"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D07BBC"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D07BBC" w:rsidRDefault="00D07BBC" w:rsidP="00D07BBC">
      <w:pPr>
        <w:pStyle w:val="af8"/>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9" w:history="1">
        <w:r w:rsidRPr="005247C8">
          <w:rPr>
            <w:rStyle w:val="af7"/>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D07BBC" w:rsidRPr="002937E4" w:rsidRDefault="00D07BBC" w:rsidP="00D07BBC">
      <w:pPr>
        <w:numPr>
          <w:ilvl w:val="0"/>
          <w:numId w:val="2"/>
        </w:numPr>
        <w:tabs>
          <w:tab w:val="left" w:pos="567"/>
        </w:tabs>
        <w:ind w:left="0" w:firstLine="567"/>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07BBC" w:rsidRPr="002937E4" w:rsidRDefault="00D07BBC" w:rsidP="00D07BBC">
      <w:pPr>
        <w:pStyle w:val="af8"/>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D07BBC" w:rsidRPr="006A7568" w:rsidRDefault="00D07BBC" w:rsidP="00D07BBC">
      <w:pPr>
        <w:pStyle w:val="af8"/>
        <w:tabs>
          <w:tab w:val="left" w:pos="1134"/>
        </w:tabs>
        <w:ind w:left="0" w:firstLine="567"/>
        <w:rPr>
          <w:rFonts w:ascii="Times New Roman" w:hAnsi="Times New Roman"/>
          <w:sz w:val="28"/>
          <w:szCs w:val="28"/>
        </w:rPr>
      </w:pPr>
      <w:r w:rsidRPr="006A7568">
        <w:rPr>
          <w:rFonts w:ascii="Times New Roman" w:hAnsi="Times New Roman"/>
          <w:sz w:val="28"/>
          <w:szCs w:val="28"/>
        </w:rPr>
        <w:t xml:space="preserve">При заполнении с использованием </w:t>
      </w:r>
      <w:r w:rsidRPr="00BF0245">
        <w:rPr>
          <w:rFonts w:ascii="Times New Roman" w:hAnsi="Times New Roman"/>
          <w:sz w:val="28"/>
          <w:szCs w:val="28"/>
        </w:rPr>
        <w:t>специального программного обеспечения "Справки БК" (далее – СПО "Справки БК")</w:t>
      </w:r>
      <w:r w:rsidRPr="00E867BF">
        <w:rPr>
          <w:rFonts w:ascii="Times New Roman" w:hAnsi="Times New Roman"/>
          <w:sz w:val="28"/>
          <w:szCs w:val="28"/>
        </w:rPr>
        <w:t xml:space="preserve"> </w:t>
      </w:r>
      <w:r w:rsidRPr="006A7568">
        <w:rPr>
          <w:rFonts w:ascii="Times New Roman" w:hAnsi="Times New Roman"/>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D07BBC" w:rsidRPr="006A7568"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D07BBC"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D07BBC" w:rsidRDefault="00D07BBC" w:rsidP="00D07BBC">
      <w:pPr>
        <w:tabs>
          <w:tab w:val="left" w:pos="1134"/>
        </w:tabs>
        <w:ind w:firstLine="567"/>
        <w:rPr>
          <w:rFonts w:ascii="Times New Roman" w:hAnsi="Times New Roman"/>
          <w:b/>
          <w:sz w:val="28"/>
          <w:szCs w:val="28"/>
        </w:rPr>
      </w:pPr>
    </w:p>
    <w:p w:rsidR="00D07BBC" w:rsidRDefault="00D07BBC" w:rsidP="00D07BBC">
      <w:pPr>
        <w:tabs>
          <w:tab w:val="left" w:pos="1134"/>
        </w:tabs>
        <w:ind w:firstLine="567"/>
        <w:rPr>
          <w:rFonts w:ascii="Times New Roman" w:hAnsi="Times New Roman"/>
          <w:b/>
          <w:sz w:val="28"/>
          <w:szCs w:val="28"/>
        </w:rPr>
      </w:pPr>
    </w:p>
    <w:p w:rsidR="00D07BBC" w:rsidRPr="00610EEC" w:rsidRDefault="00D07BBC" w:rsidP="00D07BB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D07BBC" w:rsidRPr="00CF518B"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D07BBC" w:rsidRPr="001E0217"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D07BBC" w:rsidRPr="00D01274" w:rsidRDefault="00D07BBC" w:rsidP="00D07BBC">
      <w:pPr>
        <w:pStyle w:val="af8"/>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D07BBC" w:rsidRPr="00FA5A85" w:rsidRDefault="00D07BBC" w:rsidP="00D07BBC">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07BBC" w:rsidRPr="007B171F" w:rsidRDefault="00D07BBC" w:rsidP="00D07BBC">
      <w:pPr>
        <w:pStyle w:val="af8"/>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w:t>
      </w:r>
      <w:r w:rsidRPr="00FA5A85">
        <w:rPr>
          <w:rFonts w:ascii="Times New Roman" w:hAnsi="Times New Roman"/>
          <w:sz w:val="28"/>
          <w:szCs w:val="28"/>
        </w:rPr>
        <w:lastRenderedPageBreak/>
        <w:t>операции или непосредственно выполняли задачи, связанные с ее проведением, на указанных территориях, в том числе, например, в ноябре 2022 года.</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D07BBC" w:rsidRDefault="00D07BBC" w:rsidP="00D07BBC">
      <w:pPr>
        <w:pStyle w:val="af8"/>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D07BBC" w:rsidRPr="009F6DEF" w:rsidRDefault="00D07BBC" w:rsidP="00D07BBC">
      <w:pPr>
        <w:pStyle w:val="af8"/>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07BBC" w:rsidRPr="009F6DEF"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D07BBC" w:rsidRPr="00C621E4" w:rsidRDefault="00D07BBC" w:rsidP="00D07BB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D07BBC" w:rsidRPr="002937E4"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07BBC" w:rsidRPr="006848C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D07BBC" w:rsidRPr="002937E4" w:rsidRDefault="00D07BBC" w:rsidP="00D07BBC">
      <w:pPr>
        <w:pStyle w:val="af8"/>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07BBC"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D07BBC" w:rsidRPr="00191144" w:rsidRDefault="00D07BBC" w:rsidP="00D07BBC">
      <w:pPr>
        <w:pStyle w:val="af8"/>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1"/>
    </w:p>
    <w:p w:rsidR="00D07BBC" w:rsidRPr="002937E4" w:rsidRDefault="00D07BBC" w:rsidP="00D07BB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D07BBC" w:rsidRPr="002937E4" w:rsidRDefault="00D07BBC" w:rsidP="00D07BBC">
      <w:pPr>
        <w:pStyle w:val="af8"/>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07BBC" w:rsidRPr="002937E4" w:rsidRDefault="00D07BBC" w:rsidP="00D07BBC">
      <w:pPr>
        <w:pStyle w:val="af8"/>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07BBC"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07BBC" w:rsidRPr="002937E4" w:rsidRDefault="00D07BBC" w:rsidP="00D07BBC">
      <w:pPr>
        <w:pStyle w:val="af8"/>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D07BBC" w:rsidRPr="002937E4" w:rsidRDefault="00D07BBC" w:rsidP="00D07BBC">
      <w:pPr>
        <w:pStyle w:val="af8"/>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D07BBC" w:rsidRPr="002937E4" w:rsidTr="003137AE">
        <w:tc>
          <w:tcPr>
            <w:tcW w:w="10348" w:type="dxa"/>
            <w:gridSpan w:val="2"/>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c>
          <w:tcPr>
            <w:tcW w:w="3119" w:type="dxa"/>
            <w:shd w:val="clear" w:color="auto" w:fill="auto"/>
          </w:tcPr>
          <w:p w:rsidR="00D07BBC" w:rsidRPr="002937E4" w:rsidRDefault="00D07BBC" w:rsidP="003137AE">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c>
          <w:tcPr>
            <w:tcW w:w="311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w:t>
            </w:r>
            <w:r w:rsidRPr="002937E4">
              <w:rPr>
                <w:rFonts w:ascii="Times New Roman" w:hAnsi="Times New Roman"/>
                <w:sz w:val="28"/>
                <w:szCs w:val="28"/>
              </w:rPr>
              <w:lastRenderedPageBreak/>
              <w:t xml:space="preserve">состоял в браке </w:t>
            </w:r>
          </w:p>
        </w:tc>
      </w:tr>
      <w:tr w:rsidR="00D07BBC" w:rsidRPr="002937E4" w:rsidTr="003137AE">
        <w:tc>
          <w:tcPr>
            <w:tcW w:w="10348" w:type="dxa"/>
            <w:gridSpan w:val="2"/>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660"/>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D07BBC" w:rsidRPr="002937E4" w:rsidTr="003137AE">
        <w:trPr>
          <w:trHeight w:val="131"/>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D07BBC" w:rsidRPr="002937E4" w:rsidRDefault="00D07BBC" w:rsidP="00D07BBC">
      <w:pPr>
        <w:pStyle w:val="af8"/>
        <w:tabs>
          <w:tab w:val="left" w:pos="1134"/>
        </w:tabs>
        <w:ind w:left="709" w:firstLine="851"/>
        <w:rPr>
          <w:rFonts w:ascii="Times New Roman" w:hAnsi="Times New Roman"/>
          <w:sz w:val="28"/>
          <w:szCs w:val="28"/>
        </w:rPr>
      </w:pPr>
    </w:p>
    <w:p w:rsidR="00D07BBC" w:rsidRPr="002937E4" w:rsidRDefault="00D07BBC" w:rsidP="00D07BBC">
      <w:pPr>
        <w:pStyle w:val="af8"/>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D07BBC" w:rsidRDefault="00D07BBC" w:rsidP="00D07BBC">
      <w:pPr>
        <w:ind w:firstLine="567"/>
        <w:rPr>
          <w:rFonts w:ascii="Times New Roman" w:hAnsi="Times New Roman"/>
          <w:b/>
          <w:sz w:val="28"/>
          <w:szCs w:val="28"/>
        </w:rPr>
      </w:pPr>
    </w:p>
    <w:p w:rsidR="00D07BBC" w:rsidRPr="00C621E4"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D07BBC" w:rsidRPr="00C621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0315CC" w:rsidRDefault="00D07BBC" w:rsidP="00D07BBC">
      <w:pPr>
        <w:pStyle w:val="af8"/>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D07BBC" w:rsidRDefault="00D07BBC" w:rsidP="00D07BBC">
      <w:pPr>
        <w:pStyle w:val="af8"/>
        <w:ind w:left="567"/>
        <w:rPr>
          <w:rFonts w:ascii="Times New Roman" w:hAnsi="Times New Roman"/>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07BBC" w:rsidRPr="002937E4" w:rsidRDefault="00D07BBC" w:rsidP="00D07BBC">
      <w:pPr>
        <w:pStyle w:val="af8"/>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07BBC" w:rsidRPr="002937E4" w:rsidRDefault="00D07BBC" w:rsidP="00D07BBC">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9" w:history="1">
        <w:r w:rsidRPr="00AF357F">
          <w:rPr>
            <w:rStyle w:val="af7"/>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D07BBC" w:rsidRPr="006848C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D07BBC" w:rsidRPr="002937E4" w:rsidRDefault="00D07BBC" w:rsidP="00D07BBC">
      <w:pPr>
        <w:pStyle w:val="af8"/>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07BBC" w:rsidRPr="002937E4" w:rsidTr="003137AE">
        <w:tc>
          <w:tcPr>
            <w:tcW w:w="3223"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07BBC" w:rsidRPr="002937E4" w:rsidRDefault="00D07BBC" w:rsidP="00D07BBC">
      <w:pPr>
        <w:rPr>
          <w:rFonts w:ascii="Times New Roman" w:hAnsi="Times New Roman"/>
          <w:sz w:val="28"/>
          <w:szCs w:val="28"/>
        </w:rPr>
      </w:pPr>
    </w:p>
    <w:p w:rsidR="00D07BBC" w:rsidRPr="003F6CEA" w:rsidRDefault="00D07BBC" w:rsidP="00D07BBC">
      <w:pPr>
        <w:pStyle w:val="af8"/>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D07BBC" w:rsidRPr="006848C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D07BBC" w:rsidRPr="002937E4"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D07BBC" w:rsidRPr="004B5F02" w:rsidRDefault="00D07BBC" w:rsidP="00D07BBC">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D07BBC" w:rsidRPr="002937E4" w:rsidRDefault="00D07BBC" w:rsidP="00D07BBC">
      <w:pPr>
        <w:ind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ind w:firstLine="851"/>
        <w:jc w:val="center"/>
        <w:rPr>
          <w:rFonts w:ascii="Times New Roman" w:hAnsi="Times New Roman"/>
          <w:b/>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D07BB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D07BBC" w:rsidRDefault="00D07BBC" w:rsidP="00D07BBC">
      <w:pPr>
        <w:pStyle w:val="af8"/>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D07BBC" w:rsidRPr="008E1D3D" w:rsidRDefault="00D07BBC" w:rsidP="00D07BBC">
      <w:pPr>
        <w:pStyle w:val="af8"/>
        <w:ind w:left="567"/>
        <w:rPr>
          <w:rFonts w:ascii="Times New Roman" w:hAnsi="Times New Roman"/>
          <w:sz w:val="28"/>
          <w:szCs w:val="28"/>
        </w:rPr>
      </w:pPr>
    </w:p>
    <w:tbl>
      <w:tblPr>
        <w:tblStyle w:val="aff7"/>
        <w:tblW w:w="0" w:type="auto"/>
        <w:tblLook w:val="04A0" w:firstRow="1" w:lastRow="0" w:firstColumn="1" w:lastColumn="0" w:noHBand="0" w:noVBand="1"/>
      </w:tblPr>
      <w:tblGrid>
        <w:gridCol w:w="2263"/>
        <w:gridCol w:w="7932"/>
      </w:tblGrid>
      <w:tr w:rsidR="00D07BBC" w:rsidTr="003137AE">
        <w:tc>
          <w:tcPr>
            <w:tcW w:w="2263"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D07BBC" w:rsidTr="003137AE">
        <w:tc>
          <w:tcPr>
            <w:tcW w:w="2263" w:type="dxa"/>
            <w:vMerge w:val="restart"/>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D07BBC" w:rsidRPr="00D02CA3" w:rsidRDefault="00D07BBC" w:rsidP="003137AE">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20" w:history="1">
              <w:r w:rsidRPr="00F460EA">
                <w:rPr>
                  <w:rStyle w:val="af7"/>
                  <w:rFonts w:ascii="Times New Roman" w:hAnsi="Times New Roman"/>
                  <w:sz w:val="28"/>
                  <w:szCs w:val="28"/>
                </w:rPr>
                <w:t>https://lkfl2.nalog.ru/lkfl</w:t>
              </w:r>
            </w:hyperlink>
            <w:r w:rsidRPr="008E1D3D">
              <w:rPr>
                <w:rFonts w:ascii="Times New Roman" w:hAnsi="Times New Roman"/>
                <w:sz w:val="28"/>
                <w:szCs w:val="28"/>
              </w:rPr>
              <w:t>)</w:t>
            </w:r>
          </w:p>
        </w:tc>
      </w:tr>
      <w:tr w:rsidR="00D07BBC" w:rsidTr="003137AE">
        <w:tc>
          <w:tcPr>
            <w:tcW w:w="2263" w:type="dxa"/>
            <w:vMerge/>
          </w:tcPr>
          <w:p w:rsidR="00D07BBC" w:rsidRDefault="00D07BBC" w:rsidP="003137AE">
            <w:pPr>
              <w:ind w:firstLine="0"/>
              <w:rPr>
                <w:rFonts w:ascii="Times New Roman" w:hAnsi="Times New Roman"/>
                <w:sz w:val="28"/>
                <w:szCs w:val="28"/>
              </w:rPr>
            </w:pPr>
          </w:p>
        </w:tc>
        <w:tc>
          <w:tcPr>
            <w:tcW w:w="7932" w:type="dxa"/>
          </w:tcPr>
          <w:p w:rsidR="00D07BBC" w:rsidRPr="008E1D3D" w:rsidRDefault="00D07BBC" w:rsidP="003137AE">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21" w:history="1">
              <w:r w:rsidRPr="00F460EA">
                <w:rPr>
                  <w:rStyle w:val="af7"/>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2" w:history="1">
              <w:r w:rsidRPr="00F460EA">
                <w:rPr>
                  <w:rStyle w:val="af7"/>
                  <w:rFonts w:ascii="Times New Roman" w:hAnsi="Times New Roman"/>
                  <w:sz w:val="28"/>
                  <w:szCs w:val="28"/>
                </w:rPr>
                <w:t>https://sfr.gov.ru/</w:t>
              </w:r>
            </w:hyperlink>
            <w:r w:rsidRPr="00B14203">
              <w:rPr>
                <w:rFonts w:ascii="Times New Roman" w:hAnsi="Times New Roman"/>
                <w:sz w:val="28"/>
                <w:szCs w:val="28"/>
              </w:rPr>
              <w:t>)</w:t>
            </w:r>
          </w:p>
        </w:tc>
      </w:tr>
      <w:tr w:rsidR="00D07BBC" w:rsidTr="003137AE">
        <w:tc>
          <w:tcPr>
            <w:tcW w:w="2263" w:type="dxa"/>
            <w:vMerge/>
          </w:tcPr>
          <w:p w:rsidR="00D07BBC" w:rsidRPr="00D02CA3" w:rsidRDefault="00D07BBC" w:rsidP="003137AE">
            <w:pPr>
              <w:ind w:firstLine="0"/>
              <w:rPr>
                <w:rFonts w:ascii="Times New Roman" w:hAnsi="Times New Roman"/>
                <w:sz w:val="28"/>
                <w:szCs w:val="28"/>
              </w:rPr>
            </w:pP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4"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5" w:history="1">
              <w:r w:rsidRPr="00F14C10">
                <w:rPr>
                  <w:rStyle w:val="af7"/>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7BBC" w:rsidTr="003137AE">
        <w:tc>
          <w:tcPr>
            <w:tcW w:w="2263" w:type="dxa"/>
          </w:tcPr>
          <w:p w:rsidR="00D07BBC" w:rsidRDefault="00D07BBC" w:rsidP="003137AE">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D07BBC" w:rsidTr="003137AE">
        <w:tc>
          <w:tcPr>
            <w:tcW w:w="2263" w:type="dxa"/>
          </w:tcPr>
          <w:p w:rsidR="00D07BBC" w:rsidRDefault="00D07BBC" w:rsidP="003137AE">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D07BBC" w:rsidRDefault="00D07BBC" w:rsidP="003137AE">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D07BBC" w:rsidRDefault="00D07BBC" w:rsidP="00D07BBC">
      <w:pPr>
        <w:rPr>
          <w:rFonts w:ascii="Times New Roman" w:hAnsi="Times New Roman"/>
          <w:sz w:val="28"/>
          <w:szCs w:val="28"/>
        </w:rPr>
      </w:pPr>
    </w:p>
    <w:p w:rsidR="00D07BBC" w:rsidRDefault="00D07BBC" w:rsidP="00D07BBC">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6" w:history="1">
        <w:r w:rsidRPr="00F460EA">
          <w:rPr>
            <w:rStyle w:val="af7"/>
            <w:rFonts w:ascii="Times New Roman" w:hAnsi="Times New Roman"/>
            <w:sz w:val="28"/>
            <w:szCs w:val="28"/>
          </w:rPr>
          <w:t>https://www.gosuslugi.ru/</w:t>
        </w:r>
      </w:hyperlink>
      <w:r>
        <w:rPr>
          <w:rFonts w:ascii="Times New Roman" w:hAnsi="Times New Roman"/>
          <w:sz w:val="28"/>
          <w:szCs w:val="28"/>
        </w:rPr>
        <w:t>).</w:t>
      </w:r>
    </w:p>
    <w:p w:rsidR="00D07BBC" w:rsidRDefault="00D07BBC" w:rsidP="00D07BBC">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D07BBC" w:rsidRPr="003F6CEA"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7" w:tooltip="http://www.kremlin.ru/structure/additional/12" w:history="1">
        <w:r w:rsidRPr="002937E4">
          <w:rPr>
            <w:rStyle w:val="af7"/>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tooltip="https://gossluzhba.gov.ru/anticorruption/spravki_bk" w:history="1">
        <w:r w:rsidRPr="002937E4">
          <w:rPr>
            <w:rStyle w:val="af7"/>
            <w:rFonts w:ascii="Times New Roman" w:hAnsi="Times New Roman"/>
            <w:sz w:val="28"/>
            <w:szCs w:val="28"/>
          </w:rPr>
          <w:t>https://gossluzhba.gov.ru/anticorruption/spravki_bk</w:t>
        </w:r>
      </w:hyperlink>
      <w:r w:rsidRPr="002937E4">
        <w:rPr>
          <w:rFonts w:ascii="Times New Roman" w:hAnsi="Times New Roman"/>
          <w:sz w:val="28"/>
          <w:szCs w:val="28"/>
        </w:rPr>
        <w:t>).</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D07BBC" w:rsidRPr="003605A0" w:rsidRDefault="00D07BBC" w:rsidP="00D07BBC">
      <w:pPr>
        <w:pStyle w:val="af8"/>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D07BBC" w:rsidRPr="002937E4" w:rsidRDefault="00D07BBC" w:rsidP="00D07BBC">
      <w:pPr>
        <w:pStyle w:val="af8"/>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07BBC" w:rsidRPr="006848C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D07BBC" w:rsidRPr="00401035"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9" w:history="1">
        <w:r w:rsidRPr="00234327">
          <w:rPr>
            <w:rStyle w:val="af7"/>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07BBC" w:rsidRPr="006848CC" w:rsidRDefault="00D07BBC" w:rsidP="00D07BBC">
      <w:pPr>
        <w:pStyle w:val="af8"/>
        <w:tabs>
          <w:tab w:val="left" w:pos="851"/>
        </w:tabs>
        <w:ind w:left="0"/>
        <w:jc w:val="center"/>
        <w:rPr>
          <w:rFonts w:ascii="Times New Roman" w:hAnsi="Times New Roman"/>
          <w:b/>
          <w:sz w:val="28"/>
          <w:szCs w:val="28"/>
        </w:rPr>
      </w:pPr>
    </w:p>
    <w:p w:rsidR="00D07BBC" w:rsidRPr="006848CC" w:rsidRDefault="00D07BBC" w:rsidP="00D07BBC">
      <w:pPr>
        <w:pStyle w:val="af8"/>
        <w:tabs>
          <w:tab w:val="left" w:pos="851"/>
        </w:tabs>
        <w:ind w:left="0"/>
        <w:jc w:val="center"/>
        <w:rPr>
          <w:rFonts w:ascii="Times New Roman" w:hAnsi="Times New Roman"/>
          <w:b/>
          <w:sz w:val="28"/>
          <w:szCs w:val="28"/>
        </w:rPr>
      </w:pPr>
      <w:r w:rsidRPr="006848CC">
        <w:rPr>
          <w:rFonts w:ascii="Times New Roman" w:hAnsi="Times New Roman"/>
          <w:b/>
          <w:sz w:val="28"/>
          <w:szCs w:val="28"/>
        </w:rPr>
        <w:t>ТИТУЛЬНЫЙ ЛИСТ</w:t>
      </w:r>
    </w:p>
    <w:p w:rsidR="00D07BBC" w:rsidRPr="00401035" w:rsidRDefault="00D07BBC" w:rsidP="00D07BBC">
      <w:pPr>
        <w:pStyle w:val="af8"/>
        <w:tabs>
          <w:tab w:val="left" w:pos="851"/>
        </w:tabs>
        <w:ind w:left="0" w:firstLine="851"/>
        <w:jc w:val="center"/>
        <w:rPr>
          <w:rFonts w:ascii="Times New Roman" w:hAnsi="Times New Roman"/>
          <w:b/>
          <w:sz w:val="28"/>
          <w:szCs w:val="28"/>
        </w:rPr>
      </w:pPr>
    </w:p>
    <w:p w:rsidR="00D07BBC" w:rsidRPr="006848CC" w:rsidRDefault="00D07BBC" w:rsidP="00D07BBC">
      <w:pPr>
        <w:pStyle w:val="af8"/>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6"/>
          <w:rFonts w:ascii="Times New Roman" w:hAnsi="Times New Roman"/>
          <w:sz w:val="28"/>
          <w:szCs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6"/>
          <w:rFonts w:ascii="Times New Roman" w:hAnsi="Times New Roman"/>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6"/>
          <w:rFonts w:ascii="Times New Roman" w:hAnsi="Times New Roman"/>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sz w:val="28"/>
          <w:szCs w:val="28"/>
        </w:rPr>
        <w:t>(с 1 января по 1 (30) апреля года, следующего за отчетным)</w:t>
      </w:r>
      <w:r w:rsidRPr="006848CC">
        <w:rPr>
          <w:rStyle w:val="a6"/>
          <w:rFonts w:ascii="Times New Roman" w:hAnsi="Times New Roman"/>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sz w:val="28"/>
          <w:szCs w:val="28"/>
        </w:rPr>
        <w:t>или "находится на домашнем воспитании".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sz w:val="28"/>
          <w:szCs w:val="28"/>
        </w:rPr>
        <w:t xml:space="preserve"> или "домохозяйка" ("домохозяин")</w:t>
      </w:r>
      <w:r w:rsidRPr="006848CC">
        <w:rPr>
          <w:rStyle w:val="a6"/>
          <w:rFonts w:ascii="Times New Roman" w:hAnsi="Times New Roman"/>
          <w:sz w:val="28"/>
          <w:szCs w:val="28"/>
        </w:rPr>
        <w:t>.</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sz w:val="28"/>
          <w:szCs w:val="28"/>
        </w:rPr>
        <w:t>"</w:t>
      </w:r>
      <w:r w:rsidRPr="006848CC">
        <w:rPr>
          <w:rStyle w:val="a6"/>
          <w:rFonts w:ascii="Times New Roman" w:hAnsi="Times New Roman"/>
          <w:sz w:val="28"/>
          <w:szCs w:val="28"/>
        </w:rPr>
        <w:t>осуществляющий уход за нетрудоспособным гражданином</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837436">
        <w:rPr>
          <w:rFonts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Представление депутатом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sz w:val="28"/>
          <w:szCs w:val="28"/>
        </w:rPr>
        <w:t>обязательно</w:t>
      </w:r>
      <w:r w:rsidRPr="006848CC">
        <w:rPr>
          <w:rStyle w:val="a6"/>
          <w:rFonts w:ascii="Times New Roman" w:hAnsi="Times New Roman"/>
          <w:sz w:val="28"/>
          <w:szCs w:val="28"/>
        </w:rPr>
        <w:t xml:space="preserve"> указывается основное место работы, т.е. </w:t>
      </w:r>
      <w:r w:rsidRPr="006848CC">
        <w:rPr>
          <w:rFonts w:ascii="Times New Roman" w:hAnsi="Times New Roman"/>
          <w:sz w:val="28"/>
          <w:szCs w:val="28"/>
        </w:rPr>
        <w:t>организация, в которой находится трудовая книжка. При этом рекомендуется указать и иные места работы.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07BBC" w:rsidRPr="006848CC" w:rsidRDefault="00D07BBC" w:rsidP="00D07BBC">
      <w:pPr>
        <w:tabs>
          <w:tab w:val="left" w:pos="567"/>
        </w:tabs>
        <w:ind w:firstLine="567"/>
        <w:rPr>
          <w:rFonts w:ascii="Times New Roman" w:hAnsi="Times New Roman"/>
          <w:sz w:val="28"/>
          <w:szCs w:val="28"/>
        </w:rPr>
      </w:pPr>
      <w:r w:rsidRPr="00401035">
        <w:rPr>
          <w:rFonts w:ascii="Times New Roman" w:hAnsi="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sz w:val="28"/>
          <w:szCs w:val="28"/>
        </w:rPr>
        <w:t>ся муниципальная должность и основное место работы (службы) или род занятий;</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6) а</w:t>
      </w:r>
      <w:r w:rsidRPr="006848CC">
        <w:rPr>
          <w:rFonts w:ascii="Times New Roman" w:hAnsi="Times New Roman"/>
          <w:bCs/>
          <w:sz w:val="28"/>
          <w:szCs w:val="28"/>
        </w:rPr>
        <w:t>дрес места регистрации у</w:t>
      </w:r>
      <w:r w:rsidRPr="006848CC">
        <w:rPr>
          <w:rFonts w:ascii="Times New Roman" w:hAnsi="Times New Roman"/>
          <w:sz w:val="28"/>
          <w:szCs w:val="28"/>
        </w:rPr>
        <w:t xml:space="preserve">казывается </w:t>
      </w:r>
      <w:r w:rsidRPr="006848CC">
        <w:rPr>
          <w:rStyle w:val="a6"/>
          <w:rFonts w:ascii="Times New Roman" w:hAnsi="Times New Roman"/>
          <w:sz w:val="28"/>
          <w:szCs w:val="28"/>
        </w:rPr>
        <w:t xml:space="preserve">по состоянию на дату представления справки </w:t>
      </w:r>
      <w:r w:rsidRPr="006848CC">
        <w:rPr>
          <w:rFonts w:ascii="Times New Roman" w:hAnsi="Times New Roman"/>
          <w:sz w:val="28"/>
          <w:szCs w:val="28"/>
        </w:rPr>
        <w:t>на основании записи в паспорте</w:t>
      </w:r>
      <w:r w:rsidRPr="006848CC">
        <w:rPr>
          <w:rStyle w:val="a6"/>
          <w:rFonts w:ascii="Times New Roman" w:hAnsi="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sz w:val="28"/>
          <w:szCs w:val="28"/>
        </w:rPr>
        <w:t xml:space="preserve"> указывается адрес фактического проживания</w:t>
      </w:r>
      <w:r>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Pr>
          <w:rFonts w:ascii="Times New Roman" w:hAnsi="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sz w:val="28"/>
          <w:szCs w:val="28"/>
        </w:rPr>
        <w:t xml:space="preserve">. </w:t>
      </w:r>
    </w:p>
    <w:p w:rsidR="00D07BBC" w:rsidRPr="006848CC" w:rsidRDefault="00D07BBC" w:rsidP="00D07BBC">
      <w:pPr>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07BBC" w:rsidRPr="00401035" w:rsidRDefault="00D07BBC" w:rsidP="00D07BBC">
      <w:pPr>
        <w:pStyle w:val="af8"/>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D07BBC" w:rsidRPr="006848CC" w:rsidRDefault="00D07BBC" w:rsidP="00D07BBC">
      <w:pPr>
        <w:pStyle w:val="af8"/>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D07BBC" w:rsidRPr="00837436" w:rsidRDefault="00D07BBC" w:rsidP="00D07BBC">
      <w:pPr>
        <w:pStyle w:val="af8"/>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D07BBC" w:rsidRDefault="00D07BBC" w:rsidP="00D07BBC">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D07BBC" w:rsidRPr="00837436" w:rsidRDefault="00D07BBC" w:rsidP="00D07BBC">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D07BBC" w:rsidRPr="002F3898" w:rsidRDefault="00D07BBC" w:rsidP="00D07BBC">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0" w:tooltip="https://mintrud.gov.ru/docs/1872" w:history="1">
        <w:r w:rsidRPr="006848CC">
          <w:rPr>
            <w:rStyle w:val="af7"/>
            <w:rFonts w:ascii="Times New Roman" w:hAnsi="Times New Roman"/>
            <w:sz w:val="28"/>
            <w:szCs w:val="28"/>
          </w:rPr>
          <w:t>https://mintrud.gov.ru/docs/1872</w:t>
        </w:r>
      </w:hyperlink>
      <w:r w:rsidRPr="006848CC">
        <w:rPr>
          <w:rFonts w:ascii="Times New Roman" w:hAnsi="Times New Roman"/>
          <w:sz w:val="28"/>
          <w:szCs w:val="28"/>
        </w:rPr>
        <w:t xml:space="preserve">). </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07BBC" w:rsidRPr="006848CC" w:rsidRDefault="00D07BBC" w:rsidP="00D07BBC">
      <w:pPr>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07BBC" w:rsidRPr="006848CC" w:rsidRDefault="00D07BBC" w:rsidP="00D07BB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07BBC" w:rsidRPr="003F6CEA" w:rsidRDefault="00D07BBC" w:rsidP="00D07BBC">
      <w:pPr>
        <w:pStyle w:val="af8"/>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07BBC" w:rsidRPr="00EB404F" w:rsidRDefault="00D07BBC" w:rsidP="00D07BBC">
      <w:pPr>
        <w:pStyle w:val="af8"/>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07BBC" w:rsidRPr="00EB404F" w:rsidRDefault="00D07BBC" w:rsidP="00D07BBC">
      <w:pPr>
        <w:pStyle w:val="af8"/>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6"/>
          <w:rFonts w:ascii="Times New Roman" w:hAnsi="Times New Roman"/>
          <w:sz w:val="28"/>
          <w:szCs w:val="28"/>
        </w:rPr>
        <w:t>полученной в рамках Указания Банка России № 5798-У</w:t>
      </w:r>
      <w:r>
        <w:rPr>
          <w:rStyle w:val="a6"/>
          <w:rFonts w:ascii="Times New Roman" w:hAnsi="Times New Roman"/>
          <w:sz w:val="28"/>
          <w:szCs w:val="28"/>
        </w:rPr>
        <w:t>, такие сведения не отражаются в справке.</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D07BB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D07BBC" w:rsidRPr="006848C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D07BBC" w:rsidRPr="006848CC" w:rsidRDefault="00D07BBC" w:rsidP="00D07BBC">
      <w:pPr>
        <w:pStyle w:val="a5"/>
        <w:numPr>
          <w:ilvl w:val="0"/>
          <w:numId w:val="1"/>
        </w:numPr>
        <w:tabs>
          <w:tab w:val="left" w:pos="142"/>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В данной строке указываются доходы, которые не были отражены в </w:t>
      </w:r>
      <w:r>
        <w:rPr>
          <w:rStyle w:val="a6"/>
          <w:rFonts w:ascii="Times New Roman" w:hAnsi="Times New Roman"/>
          <w:sz w:val="28"/>
          <w:szCs w:val="28"/>
        </w:rPr>
        <w:t xml:space="preserve">вышеуказанных </w:t>
      </w:r>
      <w:r w:rsidRPr="006848CC">
        <w:rPr>
          <w:rStyle w:val="a6"/>
          <w:rFonts w:ascii="Times New Roman" w:hAnsi="Times New Roman"/>
          <w:sz w:val="28"/>
          <w:szCs w:val="28"/>
        </w:rPr>
        <w:t xml:space="preserve">строках справки. </w:t>
      </w:r>
    </w:p>
    <w:p w:rsidR="00D07BBC" w:rsidRPr="006848CC" w:rsidRDefault="00D07BBC" w:rsidP="00D07BBC">
      <w:pPr>
        <w:pStyle w:val="a5"/>
        <w:tabs>
          <w:tab w:val="left" w:pos="142"/>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 xml:space="preserve">Так, например, в строке </w:t>
      </w:r>
      <w:r w:rsidRPr="002F3898">
        <w:rPr>
          <w:rStyle w:val="a6"/>
          <w:rFonts w:ascii="Times New Roman" w:hAnsi="Times New Roman"/>
          <w:b/>
          <w:sz w:val="28"/>
          <w:szCs w:val="28"/>
        </w:rPr>
        <w:t>"Иные</w:t>
      </w:r>
      <w:r w:rsidRPr="00AD75B1">
        <w:rPr>
          <w:rStyle w:val="a6"/>
          <w:rFonts w:ascii="Times New Roman" w:hAnsi="Times New Roman"/>
          <w:b/>
          <w:sz w:val="28"/>
        </w:rPr>
        <w:t xml:space="preserve"> доходы</w:t>
      </w:r>
      <w:r w:rsidRPr="002F3898">
        <w:rPr>
          <w:rStyle w:val="a6"/>
          <w:rFonts w:ascii="Times New Roman" w:hAnsi="Times New Roman"/>
          <w:b/>
          <w:sz w:val="28"/>
          <w:szCs w:val="28"/>
        </w:rPr>
        <w:t>"</w:t>
      </w:r>
      <w:r w:rsidRPr="006848CC">
        <w:rPr>
          <w:rStyle w:val="a6"/>
          <w:rFonts w:ascii="Times New Roman" w:hAnsi="Times New Roman"/>
          <w:sz w:val="28"/>
          <w:szCs w:val="28"/>
        </w:rPr>
        <w:t xml:space="preserve"> могут быть указаны: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a6"/>
          <w:rFonts w:ascii="Times New Roman" w:hAnsi="Times New Roman"/>
          <w:sz w:val="28"/>
          <w:szCs w:val="28"/>
        </w:rPr>
        <w:t>;</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D07BBC" w:rsidRPr="006848CC" w:rsidRDefault="00D07BBC" w:rsidP="00D07BBC">
      <w:pPr>
        <w:numPr>
          <w:ilvl w:val="0"/>
          <w:numId w:val="6"/>
        </w:numPr>
        <w:tabs>
          <w:tab w:val="left" w:pos="142"/>
          <w:tab w:val="left" w:pos="1134"/>
        </w:tabs>
        <w:ind w:left="0" w:firstLine="567"/>
        <w:rPr>
          <w:color w:val="auto"/>
          <w:sz w:val="28"/>
          <w:szCs w:val="28"/>
        </w:rPr>
      </w:pPr>
      <w:r w:rsidRPr="006848CC">
        <w:rPr>
          <w:rStyle w:val="a6"/>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6"/>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D07BBC" w:rsidRPr="006848CC" w:rsidRDefault="00D07BBC" w:rsidP="00D07BBC">
      <w:pPr>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D07BBC" w:rsidRPr="00485068"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D6F6F">
        <w:rPr>
          <w:rStyle w:val="a6"/>
          <w:rFonts w:ascii="Times New Roman" w:hAnsi="Times New Roman"/>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szCs w:val="28"/>
        </w:rPr>
        <w:t xml:space="preserve"> настоящих</w:t>
      </w:r>
      <w:r w:rsidRPr="003F6CEA">
        <w:rPr>
          <w:rStyle w:val="a6"/>
          <w:rFonts w:ascii="Times New Roman" w:hAnsi="Times New Roman"/>
          <w:sz w:val="28"/>
        </w:rPr>
        <w:t xml:space="preserve"> Методических рекомендаций</w:t>
      </w:r>
      <w:r w:rsidRPr="003F6CEA">
        <w:rPr>
          <w:rStyle w:val="a6"/>
          <w:rFonts w:ascii="Times New Roman" w:hAnsi="Times New Roman"/>
          <w:sz w:val="28"/>
          <w:szCs w:val="28"/>
        </w:rPr>
        <w:t xml:space="preserve"> – при невозможности по о</w:t>
      </w:r>
      <w:r w:rsidRPr="006D6F6F">
        <w:rPr>
          <w:rStyle w:val="a6"/>
          <w:rFonts w:ascii="Times New Roman" w:hAnsi="Times New Roman"/>
          <w:sz w:val="28"/>
          <w:szCs w:val="28"/>
        </w:rPr>
        <w:t>бъективным причинам представить Сведения на супругу (супруга) и (или) несовершеннолетних детей),</w:t>
      </w:r>
      <w:r w:rsidRPr="00401035">
        <w:rPr>
          <w:rStyle w:val="a6"/>
          <w:rFonts w:ascii="Times New Roman" w:hAnsi="Times New Roman"/>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6"/>
          <w:rFonts w:ascii="Times New Roman" w:hAnsi="Times New Roman"/>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6"/>
          <w:rFonts w:ascii="Times New Roman" w:hAnsi="Times New Roman"/>
          <w:sz w:val="28"/>
          <w:szCs w:val="28"/>
        </w:rPr>
        <w:t xml:space="preserve">строке </w:t>
      </w:r>
      <w:r w:rsidRPr="00AD75B1">
        <w:rPr>
          <w:rStyle w:val="a6"/>
          <w:rFonts w:ascii="Times New Roman" w:hAnsi="Times New Roman"/>
          <w:b/>
          <w:sz w:val="28"/>
        </w:rPr>
        <w:t>"Иные доходы"</w:t>
      </w:r>
      <w:r>
        <w:rPr>
          <w:rStyle w:val="a6"/>
          <w:rFonts w:ascii="Times New Roman" w:hAnsi="Times New Roman"/>
          <w:sz w:val="28"/>
          <w:szCs w:val="28"/>
        </w:rPr>
        <w:t xml:space="preserve">, а сведения о счете – </w:t>
      </w:r>
      <w:r w:rsidRPr="006848CC">
        <w:rPr>
          <w:rStyle w:val="a6"/>
          <w:rFonts w:ascii="Times New Roman" w:hAnsi="Times New Roman"/>
          <w:sz w:val="28"/>
          <w:szCs w:val="28"/>
        </w:rPr>
        <w:t>в разделе 4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стипендия;</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EB404F">
        <w:rPr>
          <w:rStyle w:val="a6"/>
          <w:rFonts w:ascii="Times New Roman" w:hAnsi="Times New Roman"/>
          <w:sz w:val="28"/>
          <w:szCs w:val="28"/>
        </w:rPr>
        <w:t>доходы от реализации недвижимого имущества, транспортных средств и иного имущества, в</w:t>
      </w:r>
      <w:r w:rsidRPr="006848CC">
        <w:rPr>
          <w:rStyle w:val="a6"/>
          <w:rFonts w:ascii="Times New Roman" w:hAnsi="Times New Roman"/>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6"/>
          <w:rFonts w:ascii="Times New Roman" w:hAnsi="Times New Roman"/>
          <w:sz w:val="28"/>
          <w:szCs w:val="28"/>
        </w:rPr>
        <w:t xml:space="preserve">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3F6CEA">
        <w:rPr>
          <w:rStyle w:val="a6"/>
          <w:rFonts w:ascii="Times New Roman" w:hAnsi="Times New Roman"/>
          <w:sz w:val="28"/>
          <w:szCs w:val="28"/>
        </w:rPr>
        <w:t xml:space="preserve"> – при невозможно</w:t>
      </w:r>
      <w:r w:rsidRPr="006D6F6F">
        <w:rPr>
          <w:rStyle w:val="a6"/>
          <w:rFonts w:ascii="Times New Roman" w:hAnsi="Times New Roman"/>
          <w:sz w:val="28"/>
          <w:szCs w:val="28"/>
        </w:rPr>
        <w:t xml:space="preserve">сти по объективным причинам представить Сведения на супругу (супруга) и (или) несовершеннолетних детей)). </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401035">
        <w:rPr>
          <w:rStyle w:val="a6"/>
          <w:rFonts w:ascii="Times New Roman" w:hAnsi="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6"/>
          <w:rFonts w:ascii="Times New Roman" w:hAnsi="Times New Roman"/>
          <w:sz w:val="28"/>
          <w:szCs w:val="28"/>
        </w:rPr>
        <w:t>Доход от реализации имущества указывается в полном объеме без вычета "комиссионных" и иных подобных выплат.</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Style w:val="a6"/>
          <w:rFonts w:ascii="Times New Roman" w:hAnsi="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D07BBC" w:rsidRPr="006848CC" w:rsidRDefault="00D07BBC" w:rsidP="00D07BBC">
      <w:pPr>
        <w:pStyle w:val="a5"/>
        <w:numPr>
          <w:ilvl w:val="0"/>
          <w:numId w:val="6"/>
        </w:numPr>
        <w:tabs>
          <w:tab w:val="left" w:pos="142"/>
          <w:tab w:val="left" w:pos="710"/>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t xml:space="preserve">доходы по трудовым договорам по совместительству. </w:t>
      </w:r>
      <w:r w:rsidRPr="006848CC">
        <w:rPr>
          <w:rStyle w:val="111"/>
          <w:rFonts w:ascii="Times New Roman" w:hAnsi="Times New Roman"/>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1"/>
          <w:rFonts w:ascii="Times New Roman" w:hAnsi="Times New Roman"/>
          <w:sz w:val="28"/>
          <w:szCs w:val="28"/>
        </w:rPr>
        <w:t xml:space="preserve">организации, от которой был получен доход;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6"/>
          <w:rFonts w:ascii="Times New Roman" w:hAnsi="Times New Roman"/>
          <w:b/>
          <w:sz w:val="28"/>
        </w:rPr>
        <w:t>"Доход от ценных бумаг и долей участия в коммерческих организациях"</w:t>
      </w:r>
      <w:r w:rsidRPr="006848CC">
        <w:rPr>
          <w:rStyle w:val="a6"/>
          <w:rFonts w:ascii="Times New Roman" w:hAnsi="Times New Roman"/>
          <w:sz w:val="28"/>
          <w:szCs w:val="28"/>
        </w:rPr>
        <w:t>;</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rPr>
      </w:pPr>
      <w:r w:rsidRPr="006848CC">
        <w:rPr>
          <w:rStyle w:val="a6"/>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a6"/>
          <w:rFonts w:ascii="Times New Roman" w:hAnsi="Times New Roman"/>
          <w:sz w:val="28"/>
          <w:szCs w:val="28"/>
        </w:rPr>
        <w:t xml:space="preserve">строках настоящего раздела справки. </w:t>
      </w:r>
      <w:r w:rsidRPr="006D6F6F">
        <w:rPr>
          <w:rStyle w:val="111"/>
          <w:rFonts w:ascii="Times New Roman" w:hAnsi="Times New Roman"/>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1"/>
          <w:rFonts w:ascii="Times New Roman" w:hAnsi="Times New Roman"/>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1"/>
          <w:rFonts w:ascii="Times New Roman" w:hAnsi="Times New Roman"/>
          <w:sz w:val="28"/>
          <w:szCs w:val="28"/>
        </w:rPr>
        <w:t xml:space="preserve">; </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проценты по долговым обязательствам;</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1"/>
          <w:rFonts w:ascii="Times New Roman" w:hAnsi="Times New Roman"/>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D07BBC" w:rsidRPr="00401035" w:rsidRDefault="00D07BBC" w:rsidP="00D07BBC">
      <w:pPr>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D07BBC" w:rsidRPr="006848CC" w:rsidRDefault="00D07BBC" w:rsidP="00D07BBC">
      <w:pPr>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D07BBC" w:rsidRPr="00401035" w:rsidRDefault="00D07BBC" w:rsidP="00D07BBC">
      <w:pPr>
        <w:pStyle w:val="af8"/>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D07BBC" w:rsidRPr="006848CC" w:rsidRDefault="00D07BBC" w:rsidP="00D07BBC">
      <w:pPr>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szCs w:val="28"/>
        </w:rPr>
        <w:t xml:space="preserve"> (супруга)</w:t>
      </w:r>
      <w:r w:rsidRPr="006848CC">
        <w:rPr>
          <w:rFonts w:ascii="Times New Roman" w:hAnsi="Times New Roman"/>
          <w:sz w:val="28"/>
          <w:szCs w:val="28"/>
        </w:rPr>
        <w:t xml:space="preserve"> или несовершеннолетнего ребенка, то сведения о счете необходимо также отразить в разделе 4 справки;</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07BBC" w:rsidRPr="006848CC" w:rsidRDefault="00D07BBC" w:rsidP="00D07BBC">
      <w:pPr>
        <w:pStyle w:val="af8"/>
        <w:numPr>
          <w:ilvl w:val="0"/>
          <w:numId w:val="6"/>
        </w:numPr>
        <w:ind w:left="0" w:firstLine="567"/>
        <w:rPr>
          <w:rFonts w:ascii="Times New Roman" w:hAnsi="Times New Roman"/>
          <w:sz w:val="28"/>
          <w:szCs w:val="28"/>
        </w:rPr>
      </w:pPr>
      <w:r w:rsidRPr="006848CC">
        <w:rPr>
          <w:rFonts w:ascii="Times New Roman" w:hAnsi="Times New Roman"/>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07BBC" w:rsidRPr="007812F8" w:rsidRDefault="00D07BBC" w:rsidP="00D07BBC">
      <w:pPr>
        <w:pStyle w:val="a5"/>
        <w:numPr>
          <w:ilvl w:val="0"/>
          <w:numId w:val="6"/>
        </w:numPr>
        <w:tabs>
          <w:tab w:val="left" w:pos="142"/>
          <w:tab w:val="left" w:pos="1276"/>
        </w:tabs>
        <w:spacing w:after="0" w:line="240" w:lineRule="auto"/>
        <w:ind w:left="0" w:firstLine="567"/>
        <w:rPr>
          <w:rStyle w:val="a6"/>
          <w:rFonts w:ascii="Times New Roman" w:hAnsi="Times New Roman"/>
          <w:sz w:val="28"/>
          <w:szCs w:val="28"/>
        </w:rPr>
      </w:pPr>
      <w:r w:rsidRPr="007812F8">
        <w:rPr>
          <w:rStyle w:val="a6"/>
          <w:rFonts w:ascii="Times New Roman" w:hAnsi="Times New Roman"/>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07BBC" w:rsidRPr="006848CC" w:rsidRDefault="00D07BBC" w:rsidP="00D07BBC">
      <w:pPr>
        <w:pStyle w:val="a5"/>
        <w:numPr>
          <w:ilvl w:val="0"/>
          <w:numId w:val="6"/>
        </w:numPr>
        <w:tabs>
          <w:tab w:val="left" w:pos="851"/>
          <w:tab w:val="left" w:pos="1134"/>
        </w:tabs>
        <w:spacing w:after="0" w:line="240" w:lineRule="auto"/>
        <w:ind w:left="0" w:firstLine="567"/>
        <w:rPr>
          <w:rFonts w:ascii="Times New Roman" w:hAnsi="Times New Roman"/>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rPr>
        <w:t>"</w:t>
      </w:r>
      <w:r w:rsidRPr="006848CC">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07BBC" w:rsidRPr="003F6CEA" w:rsidRDefault="00D07BBC" w:rsidP="00D07BBC">
      <w:pPr>
        <w:pStyle w:val="af8"/>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07BBC" w:rsidRPr="006D6F6F"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6"/>
          <w:rFonts w:ascii="Times New Roman" w:hAnsi="Times New Roman"/>
          <w:sz w:val="28"/>
          <w:szCs w:val="28"/>
        </w:rPr>
        <w:t xml:space="preserve">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6D6F6F">
        <w:rPr>
          <w:rStyle w:val="a6"/>
          <w:rFonts w:ascii="Times New Roman" w:hAnsi="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D07BBC" w:rsidRPr="00405A0D"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Формой справки не предусмотрено указание товаров, услуг, полученных</w:t>
      </w:r>
      <w:r w:rsidRPr="00401035">
        <w:rPr>
          <w:rFonts w:ascii="Times New Roman" w:hAnsi="Times New Roman"/>
          <w:sz w:val="28"/>
          <w:szCs w:val="28"/>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rPr>
        <w:t>; получение арендной платы в натуральной форме и проч.)</w:t>
      </w:r>
      <w:r>
        <w:rPr>
          <w:rFonts w:ascii="Times New Roman" w:hAnsi="Times New Roman"/>
          <w:sz w:val="28"/>
          <w:szCs w:val="28"/>
        </w:rPr>
        <w:t xml:space="preserve">. </w:t>
      </w:r>
    </w:p>
    <w:p w:rsidR="00D07BBC" w:rsidRDefault="00D07BBC" w:rsidP="00D07BBC">
      <w:pPr>
        <w:pStyle w:val="af8"/>
        <w:numPr>
          <w:ilvl w:val="0"/>
          <w:numId w:val="1"/>
        </w:numPr>
        <w:ind w:left="0" w:firstLine="567"/>
        <w:rPr>
          <w:rFonts w:ascii="Times New Roman" w:hAnsi="Times New Roman"/>
          <w:sz w:val="28"/>
          <w:szCs w:val="28"/>
        </w:rPr>
      </w:pPr>
      <w:r w:rsidRPr="00C854FC">
        <w:rPr>
          <w:rFonts w:ascii="Times New Roman" w:hAnsi="Times New Roman"/>
          <w:sz w:val="28"/>
          <w:szCs w:val="28"/>
        </w:rPr>
        <w:t>Исключением является</w:t>
      </w:r>
      <w:r>
        <w:rPr>
          <w:rFonts w:ascii="Times New Roman" w:hAnsi="Times New Roman"/>
          <w:sz w:val="28"/>
          <w:szCs w:val="28"/>
        </w:rPr>
        <w:t>, например,</w:t>
      </w:r>
      <w:r w:rsidRPr="00C854FC">
        <w:rPr>
          <w:rFonts w:ascii="Times New Roman" w:hAnsi="Times New Roman"/>
          <w:sz w:val="28"/>
          <w:szCs w:val="28"/>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hAnsi="Times New Roman"/>
          <w:sz w:val="28"/>
          <w:szCs w:val="28"/>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в строке</w:t>
      </w:r>
      <w:r>
        <w:rPr>
          <w:rFonts w:ascii="Times New Roman" w:hAnsi="Times New Roman"/>
          <w:sz w:val="28"/>
          <w:szCs w:val="28"/>
        </w:rPr>
        <w:t xml:space="preserve"> </w:t>
      </w:r>
      <w:r w:rsidRPr="00AD75B1">
        <w:rPr>
          <w:rFonts w:ascii="Times New Roman" w:hAnsi="Times New Roman"/>
          <w:b/>
          <w:sz w:val="28"/>
        </w:rPr>
        <w:t>"Иные доходы"</w:t>
      </w:r>
      <w:r w:rsidRPr="006848CC">
        <w:rPr>
          <w:rFonts w:ascii="Times New Roman" w:hAnsi="Times New Roman"/>
          <w:b/>
          <w:sz w:val="28"/>
          <w:szCs w:val="28"/>
        </w:rPr>
        <w:t xml:space="preserve"> не указываются </w:t>
      </w:r>
      <w:r w:rsidRPr="006848CC">
        <w:rPr>
          <w:rFonts w:ascii="Times New Roman" w:hAnsi="Times New Roman"/>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07BBC" w:rsidRPr="008B315A" w:rsidRDefault="00D07BBC" w:rsidP="00D07BBC">
      <w:pPr>
        <w:pStyle w:val="af8"/>
        <w:numPr>
          <w:ilvl w:val="0"/>
          <w:numId w:val="1"/>
        </w:numPr>
        <w:autoSpaceDE w:val="0"/>
        <w:autoSpaceDN w:val="0"/>
        <w:adjustRightInd w:val="0"/>
        <w:ind w:left="0" w:firstLine="567"/>
        <w:rPr>
          <w:rFonts w:ascii="Times New Roman" w:hAnsi="Times New Roman"/>
          <w:sz w:val="28"/>
          <w:szCs w:val="28"/>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rPr>
        <w:t xml:space="preserve">о </w:t>
      </w:r>
      <w:r w:rsidRPr="008B315A">
        <w:rPr>
          <w:rFonts w:ascii="Times New Roman" w:hAnsi="Times New Roman"/>
          <w:sz w:val="28"/>
          <w:szCs w:val="28"/>
        </w:rPr>
        <w:t>подтверждении понесенных расходов.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6"/>
          <w:rFonts w:ascii="Times New Roman" w:hAnsi="Times New Roman"/>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07BBC" w:rsidRDefault="00D07BBC" w:rsidP="00D07BBC">
      <w:pPr>
        <w:tabs>
          <w:tab w:val="left" w:pos="709"/>
        </w:tabs>
        <w:ind w:firstLine="567"/>
        <w:rPr>
          <w:rStyle w:val="a6"/>
          <w:rFonts w:ascii="Times New Roman" w:hAnsi="Times New Roman"/>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6"/>
          <w:rFonts w:ascii="Times New Roman" w:hAnsi="Times New Roman"/>
          <w:sz w:val="28"/>
          <w:szCs w:val="28"/>
        </w:rPr>
        <w:t xml:space="preserve"> Федеральным законом</w:t>
      </w:r>
      <w:r w:rsidRPr="006848CC">
        <w:rPr>
          <w:rFonts w:ascii="Times New Roman" w:hAnsi="Times New Roman"/>
          <w:sz w:val="28"/>
          <w:szCs w:val="28"/>
        </w:rPr>
        <w:t xml:space="preserve"> </w:t>
      </w:r>
      <w:r w:rsidRPr="006848CC">
        <w:rPr>
          <w:rStyle w:val="a6"/>
          <w:rFonts w:ascii="Times New Roman" w:hAnsi="Times New Roman"/>
          <w:sz w:val="28"/>
          <w:szCs w:val="28"/>
        </w:rPr>
        <w:t>от 12</w:t>
      </w:r>
      <w:r>
        <w:rPr>
          <w:rStyle w:val="a6"/>
          <w:rFonts w:ascii="Times New Roman" w:hAnsi="Times New Roman"/>
          <w:sz w:val="28"/>
          <w:szCs w:val="28"/>
        </w:rPr>
        <w:t xml:space="preserve"> </w:t>
      </w:r>
      <w:r w:rsidRPr="006848CC">
        <w:rPr>
          <w:rStyle w:val="a6"/>
          <w:rFonts w:ascii="Times New Roman" w:hAnsi="Times New Roman"/>
          <w:sz w:val="28"/>
          <w:szCs w:val="28"/>
        </w:rPr>
        <w:t>июня 2002</w:t>
      </w:r>
      <w:r>
        <w:rPr>
          <w:rStyle w:val="a6"/>
          <w:rFonts w:ascii="Times New Roman" w:hAnsi="Times New Roman"/>
          <w:sz w:val="28"/>
          <w:szCs w:val="28"/>
        </w:rPr>
        <w:t xml:space="preserve"> </w:t>
      </w:r>
      <w:r w:rsidRPr="006848CC">
        <w:rPr>
          <w:rStyle w:val="a6"/>
          <w:rFonts w:ascii="Times New Roman" w:hAnsi="Times New Roman"/>
          <w:sz w:val="28"/>
          <w:szCs w:val="28"/>
        </w:rPr>
        <w:t>г. №</w:t>
      </w:r>
      <w:r>
        <w:rPr>
          <w:rStyle w:val="a6"/>
          <w:rFonts w:ascii="Times New Roman" w:hAnsi="Times New Roman"/>
          <w:sz w:val="28"/>
          <w:szCs w:val="28"/>
        </w:rPr>
        <w:t xml:space="preserve"> </w:t>
      </w:r>
      <w:r w:rsidRPr="006848CC">
        <w:rPr>
          <w:rStyle w:val="a6"/>
          <w:rFonts w:ascii="Times New Roman" w:hAnsi="Times New Roman"/>
          <w:sz w:val="28"/>
          <w:szCs w:val="28"/>
        </w:rPr>
        <w:t>67-ФЗ "Об основных гарантиях избирательных прав и права на участие в референдуме граждан Российской Федерации"</w:t>
      </w:r>
      <w:r>
        <w:rPr>
          <w:rStyle w:val="a6"/>
          <w:rFonts w:ascii="Times New Roman" w:hAnsi="Times New Roman"/>
          <w:sz w:val="28"/>
          <w:szCs w:val="28"/>
        </w:rPr>
        <w:t>;</w:t>
      </w:r>
    </w:p>
    <w:p w:rsidR="00D07BBC" w:rsidRPr="006848CC" w:rsidRDefault="00D07BBC" w:rsidP="00D07BBC">
      <w:pPr>
        <w:tabs>
          <w:tab w:val="left" w:pos="709"/>
        </w:tabs>
        <w:ind w:firstLine="567"/>
        <w:rPr>
          <w:rStyle w:val="a6"/>
          <w:rFonts w:ascii="Times New Roman" w:hAnsi="Times New Roman"/>
          <w:sz w:val="28"/>
          <w:szCs w:val="28"/>
        </w:rPr>
      </w:pPr>
      <w:r>
        <w:rPr>
          <w:rStyle w:val="a6"/>
          <w:rFonts w:ascii="Times New Roman" w:hAnsi="Times New Roman"/>
          <w:sz w:val="28"/>
          <w:szCs w:val="28"/>
        </w:rPr>
        <w:t>15</w:t>
      </w:r>
      <w:r w:rsidRPr="003F6CEA">
        <w:rPr>
          <w:rStyle w:val="a6"/>
          <w:rFonts w:ascii="Times New Roman" w:hAnsi="Times New Roman"/>
          <w:sz w:val="28"/>
          <w:szCs w:val="28"/>
        </w:rPr>
        <w:t>) от продажи иностранной валюты (в том числе в случае наличия сведений о таких денежных средствах в информации</w:t>
      </w:r>
      <w:r w:rsidRPr="00D53FA3">
        <w:rPr>
          <w:rStyle w:val="a6"/>
          <w:rFonts w:ascii="Times New Roman" w:hAnsi="Times New Roman"/>
          <w:sz w:val="28"/>
          <w:szCs w:val="28"/>
        </w:rPr>
        <w:t>, полученной в рамках Указания Банка России № 5798-У</w:t>
      </w:r>
      <w:r>
        <w:rPr>
          <w:rStyle w:val="a6"/>
          <w:rFonts w:ascii="Times New Roman" w:hAnsi="Times New Roman"/>
          <w:sz w:val="28"/>
          <w:szCs w:val="28"/>
        </w:rPr>
        <w:t>)</w:t>
      </w:r>
      <w:r w:rsidRPr="006848CC">
        <w:rPr>
          <w:rStyle w:val="a6"/>
          <w:rFonts w:ascii="Times New Roman" w:hAnsi="Times New Roman"/>
          <w:sz w:val="28"/>
          <w:szCs w:val="28"/>
        </w:rPr>
        <w:t>.</w:t>
      </w:r>
    </w:p>
    <w:p w:rsidR="00D07BBC" w:rsidRPr="006D6F6F"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w:t>
      </w:r>
      <w:r w:rsidRPr="006D6F6F">
        <w:rPr>
          <w:rFonts w:ascii="Times New Roman" w:hAnsi="Times New Roman"/>
          <w:sz w:val="28"/>
          <w:szCs w:val="28"/>
        </w:rPr>
        <w:t xml:space="preserve">отражению в разделе 1 справки. </w:t>
      </w:r>
    </w:p>
    <w:p w:rsidR="00D07BBC" w:rsidRPr="006848CC" w:rsidRDefault="00D07BBC" w:rsidP="00D07BBC">
      <w:pPr>
        <w:pStyle w:val="af8"/>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D07BBC" w:rsidRPr="00E0007B"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D07BBC"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bCs/>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sz w:val="28"/>
          <w:szCs w:val="28"/>
        </w:rPr>
        <w:t>2024</w:t>
      </w:r>
      <w:r w:rsidRPr="006848CC">
        <w:rPr>
          <w:rFonts w:ascii="Times New Roman" w:hAnsi="Times New Roman"/>
          <w:bCs/>
          <w:sz w:val="28"/>
          <w:szCs w:val="28"/>
        </w:rPr>
        <w:t xml:space="preserve"> году, суммируются доходы служащего (работника) и его супруги (супруга), полученные в 20</w:t>
      </w:r>
      <w:r>
        <w:rPr>
          <w:rFonts w:ascii="Times New Roman" w:hAnsi="Times New Roman"/>
          <w:bCs/>
          <w:sz w:val="28"/>
          <w:szCs w:val="28"/>
        </w:rPr>
        <w:t>21</w:t>
      </w:r>
      <w:r w:rsidRPr="006848CC">
        <w:rPr>
          <w:rFonts w:ascii="Times New Roman" w:hAnsi="Times New Roman"/>
          <w:bCs/>
          <w:sz w:val="28"/>
          <w:szCs w:val="28"/>
        </w:rPr>
        <w:t>, 202</w:t>
      </w:r>
      <w:r>
        <w:rPr>
          <w:rFonts w:ascii="Times New Roman" w:hAnsi="Times New Roman"/>
          <w:bCs/>
          <w:sz w:val="28"/>
          <w:szCs w:val="28"/>
        </w:rPr>
        <w:t>2</w:t>
      </w:r>
      <w:r w:rsidRPr="006848CC">
        <w:rPr>
          <w:rFonts w:ascii="Times New Roman" w:hAnsi="Times New Roman"/>
          <w:bCs/>
          <w:sz w:val="28"/>
          <w:szCs w:val="28"/>
        </w:rPr>
        <w:t xml:space="preserve"> и 202</w:t>
      </w:r>
      <w:r>
        <w:rPr>
          <w:rFonts w:ascii="Times New Roman" w:hAnsi="Times New Roman"/>
          <w:bCs/>
          <w:sz w:val="28"/>
          <w:szCs w:val="28"/>
        </w:rPr>
        <w:t>3</w:t>
      </w:r>
      <w:r w:rsidRPr="006848CC">
        <w:rPr>
          <w:rFonts w:ascii="Times New Roman" w:hAnsi="Times New Roman"/>
          <w:bCs/>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sz w:val="28"/>
          <w:szCs w:val="28"/>
        </w:rPr>
        <w:t>общего дохода из него не вычитаются иные расходы, например</w:t>
      </w:r>
      <w:r>
        <w:rPr>
          <w:rFonts w:ascii="Times New Roman" w:hAnsi="Times New Roman"/>
          <w:bCs/>
          <w:sz w:val="28"/>
          <w:szCs w:val="28"/>
        </w:rPr>
        <w:t>,</w:t>
      </w:r>
      <w:r w:rsidRPr="006D6F6F">
        <w:rPr>
          <w:rFonts w:ascii="Times New Roman" w:hAnsi="Times New Roman"/>
          <w:bCs/>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D07BBC" w:rsidRPr="006848CC"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07BBC" w:rsidRPr="006848CC" w:rsidRDefault="00D07BBC" w:rsidP="00D07BBC">
      <w:pPr>
        <w:pStyle w:val="af8"/>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07BBC" w:rsidRPr="006848CC" w:rsidRDefault="00D07BBC" w:rsidP="00D07BBC">
      <w:pPr>
        <w:pStyle w:val="af8"/>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07BBC" w:rsidRDefault="00D07BBC" w:rsidP="00D07BBC">
      <w:pPr>
        <w:pStyle w:val="a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07BBC" w:rsidRPr="006848CC" w:rsidRDefault="00D07BBC" w:rsidP="00D07BBC">
      <w:pPr>
        <w:numPr>
          <w:ilvl w:val="0"/>
          <w:numId w:val="1"/>
        </w:numPr>
        <w:ind w:left="0" w:firstLine="567"/>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D07BBC" w:rsidRPr="006848CC" w:rsidRDefault="00D07BBC" w:rsidP="00D07BBC">
      <w:pPr>
        <w:ind w:firstLine="567"/>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07BBC" w:rsidRPr="006848CC" w:rsidRDefault="00D07BBC" w:rsidP="00D07BBC">
      <w:pPr>
        <w:ind w:firstLine="567"/>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D07BBC" w:rsidRPr="006848CC" w:rsidRDefault="00D07BBC" w:rsidP="00D07BBC">
      <w:pPr>
        <w:ind w:firstLine="567"/>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07BBC" w:rsidRPr="006848CC" w:rsidRDefault="00D07BBC" w:rsidP="00D07BBC">
      <w:pPr>
        <w:numPr>
          <w:ilvl w:val="0"/>
          <w:numId w:val="1"/>
        </w:numPr>
        <w:ind w:left="0" w:firstLine="567"/>
      </w:pPr>
      <w:r w:rsidRPr="006848CC">
        <w:rPr>
          <w:b/>
        </w:rPr>
        <w:t>Особенности заполнения раздела "Сведения о расходах"</w:t>
      </w:r>
      <w:r w:rsidRPr="006848CC">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07BBC" w:rsidRDefault="00D07BBC" w:rsidP="00D07BBC">
      <w:pPr>
        <w:ind w:firstLine="851"/>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3. СВЕДЕНИЯ ОБ ИМУЩЕСТВЕ</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rPr>
          <w:rFonts w:ascii="Times New Roman" w:hAnsi="Times New Roman"/>
          <w:b/>
          <w:sz w:val="28"/>
          <w:szCs w:val="28"/>
        </w:rPr>
      </w:pPr>
      <w:r w:rsidRPr="006848CC">
        <w:rPr>
          <w:rFonts w:ascii="Times New Roman" w:hAnsi="Times New Roman"/>
          <w:b/>
          <w:sz w:val="28"/>
          <w:szCs w:val="28"/>
        </w:rPr>
        <w:t>Подраздел 3.1 Недвижимое имущество</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3F6CEA" w:rsidRDefault="00D07BBC" w:rsidP="00D07BB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D07BBC" w:rsidRPr="006D6F6F"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Style w:val="a6"/>
          <w:rFonts w:ascii="Times New Roman" w:hAnsi="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rPr>
        <w:t xml:space="preserve"> </w:t>
      </w:r>
      <w:r w:rsidRPr="005E107A">
        <w:rPr>
          <w:rFonts w:ascii="Times New Roman" w:hAnsi="Times New Roman"/>
          <w:sz w:val="28"/>
          <w:szCs w:val="28"/>
        </w:rPr>
        <w:t>капитального строительства</w:t>
      </w:r>
      <w:r w:rsidRPr="006848CC">
        <w:rPr>
          <w:rFonts w:ascii="Times New Roman" w:hAnsi="Times New Roman"/>
          <w:sz w:val="28"/>
          <w:szCs w:val="28"/>
        </w:rPr>
        <w:t>, предназначенных для хранения инвентаря и урожая сельскохозяйственных культур.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При наличии в собственности </w:t>
      </w:r>
      <w:r w:rsidRPr="006848CC">
        <w:rPr>
          <w:rStyle w:val="a6"/>
          <w:rFonts w:ascii="Times New Roman" w:hAnsi="Times New Roman"/>
          <w:b/>
          <w:sz w:val="28"/>
          <w:szCs w:val="28"/>
        </w:rPr>
        <w:t>жилого или садового дома,</w:t>
      </w:r>
      <w:r w:rsidRPr="006848CC">
        <w:rPr>
          <w:rStyle w:val="a6"/>
          <w:rFonts w:ascii="Times New Roman" w:hAnsi="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Style w:val="a6"/>
          <w:rFonts w:ascii="Times New Roman" w:hAnsi="Times New Roman"/>
          <w:sz w:val="28"/>
          <w:szCs w:val="28"/>
        </w:rPr>
        <w:t>В строке "</w:t>
      </w:r>
      <w:r w:rsidRPr="006848CC">
        <w:rPr>
          <w:rStyle w:val="a6"/>
          <w:rFonts w:ascii="Times New Roman" w:hAnsi="Times New Roman"/>
          <w:b/>
          <w:sz w:val="28"/>
          <w:szCs w:val="28"/>
        </w:rPr>
        <w:t>Гаражи</w:t>
      </w:r>
      <w:r w:rsidRPr="006848CC">
        <w:rPr>
          <w:rStyle w:val="a6"/>
          <w:rFonts w:ascii="Times New Roman" w:hAnsi="Times New Roman"/>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6"/>
          <w:rFonts w:ascii="Times New Roman" w:hAnsi="Times New Roman"/>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6"/>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район;</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номер дома (владения, участка), корпуса (строения), квартиры.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Также рекомендуется указывать индекс.</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D07BBC" w:rsidRPr="006848CC" w:rsidRDefault="00D07BBC" w:rsidP="00D07BB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6"/>
          <w:rFonts w:ascii="Times New Roman" w:hAnsi="Times New Roman"/>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1" w:tooltip="https://lk.rosreestr.ru/eservices/real-estate-objects-online" w:history="1">
        <w:r w:rsidRPr="006848CC">
          <w:rPr>
            <w:rStyle w:val="af7"/>
            <w:rFonts w:ascii="Times New Roman" w:hAnsi="Times New Roman"/>
            <w:sz w:val="28"/>
            <w:szCs w:val="28"/>
          </w:rPr>
          <w:t>https://lk.rosreestr.ru/eservices/real-estate-objects-online</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D07BBC" w:rsidRDefault="00D07BBC" w:rsidP="00D07BBC">
      <w:pPr>
        <w:pStyle w:val="af8"/>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D07BBC" w:rsidRPr="002F3F32" w:rsidRDefault="00D07BBC" w:rsidP="00D07BBC">
      <w:pPr>
        <w:pStyle w:val="af8"/>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D07BBC" w:rsidRPr="006848CC" w:rsidRDefault="00D07BBC" w:rsidP="00D07BBC">
      <w:pPr>
        <w:pStyle w:val="af8"/>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7BBC" w:rsidRPr="006848CC" w:rsidRDefault="00D07BBC" w:rsidP="00D07BBC">
      <w:pPr>
        <w:ind w:firstLine="567"/>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7BBC" w:rsidRPr="006848CC" w:rsidRDefault="00D07BBC" w:rsidP="00D07BBC">
      <w:pPr>
        <w:ind w:firstLine="567"/>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При заполнении графы</w:t>
      </w:r>
      <w:r w:rsidRPr="006848CC">
        <w:rPr>
          <w:rFonts w:ascii="Times New Roman" w:hAnsi="Times New Roman"/>
          <w:b/>
          <w:sz w:val="28"/>
          <w:szCs w:val="28"/>
        </w:rPr>
        <w:t xml:space="preserve"> "Место регистрации" </w:t>
      </w:r>
      <w:r w:rsidRPr="006848CC">
        <w:rPr>
          <w:rFonts w:ascii="Times New Roman" w:hAnsi="Times New Roman"/>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32" w:tooltip="https://www.gibdd.ru/r/77/contacts/div1145039/" w:history="1">
        <w:r w:rsidRPr="006848CC">
          <w:rPr>
            <w:rFonts w:ascii="Times New Roman" w:hAnsi="Times New Roman"/>
            <w:bCs/>
            <w:sz w:val="28"/>
            <w:szCs w:val="28"/>
          </w:rPr>
          <w:t>МО ГИБДД ТНРЭР № 2 ГУ МВД России по г. Москве</w:t>
        </w:r>
      </w:hyperlink>
      <w:r w:rsidRPr="006848CC">
        <w:rPr>
          <w:rFonts w:ascii="Times New Roman" w:hAnsi="Times New Roman"/>
          <w:sz w:val="28"/>
          <w:szCs w:val="28"/>
        </w:rPr>
        <w:t xml:space="preserve">, </w:t>
      </w:r>
      <w:hyperlink r:id="rId33" w:tooltip="https://www.gibdd.ru/r/66/contacts/div1165058/" w:history="1">
        <w:r w:rsidRPr="006848CC">
          <w:rPr>
            <w:rFonts w:ascii="Times New Roman" w:hAnsi="Times New Roman"/>
            <w:bCs/>
            <w:sz w:val="28"/>
            <w:szCs w:val="28"/>
          </w:rPr>
          <w:t>ОГИБДД ММО МВД России "Шалинский</w:t>
        </w:r>
      </w:hyperlink>
      <w:r w:rsidRPr="006848CC">
        <w:rPr>
          <w:rFonts w:ascii="Times New Roman" w:hAnsi="Times New Roman"/>
          <w:sz w:val="28"/>
          <w:szCs w:val="28"/>
        </w:rPr>
        <w:t xml:space="preserve">", </w:t>
      </w:r>
      <w:hyperlink r:id="rId34" w:tooltip="https://www.gibdd.ru/r/66/contacts/div1165043/" w:history="1">
        <w:r w:rsidRPr="006848CC">
          <w:rPr>
            <w:rFonts w:ascii="Times New Roman" w:hAnsi="Times New Roman"/>
            <w:bCs/>
            <w:sz w:val="28"/>
            <w:szCs w:val="28"/>
          </w:rPr>
          <w:t>ОГИБДД ММО МВД России по Новолялинскому району</w:t>
        </w:r>
      </w:hyperlink>
      <w:r w:rsidRPr="006848CC">
        <w:rPr>
          <w:rFonts w:ascii="Times New Roman" w:hAnsi="Times New Roman"/>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6"/>
          <w:rFonts w:ascii="Times New Roman" w:hAnsi="Times New Roman"/>
          <w:sz w:val="28"/>
          <w:szCs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6"/>
          <w:rFonts w:ascii="Times New Roman" w:hAnsi="Times New Roman"/>
          <w:sz w:val="28"/>
          <w:szCs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07BBC" w:rsidRPr="006848CC" w:rsidRDefault="00D07BBC" w:rsidP="00D07BBC">
      <w:pPr>
        <w:widowControl w:val="0"/>
        <w:ind w:firstLine="567"/>
        <w:rPr>
          <w:rStyle w:val="a6"/>
          <w:rFonts w:ascii="Times New Roman" w:hAnsi="Times New Roman"/>
          <w:sz w:val="28"/>
          <w:szCs w:val="28"/>
        </w:rPr>
      </w:pPr>
      <w:r w:rsidRPr="00401035">
        <w:rPr>
          <w:rStyle w:val="a6"/>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цифрового финансового актива или цифрового права</w:t>
      </w:r>
      <w:r w:rsidRPr="00AD75B1">
        <w:rPr>
          <w:rStyle w:val="a6"/>
          <w:rFonts w:ascii="Times New Roman" w:hAnsi="Times New Roman"/>
          <w:b/>
          <w:sz w:val="28"/>
        </w:rPr>
        <w:t>"</w:t>
      </w:r>
      <w:r w:rsidRPr="00401035">
        <w:rPr>
          <w:rStyle w:val="a6"/>
          <w:rFonts w:ascii="Times New Roman" w:hAnsi="Times New Roman"/>
          <w:sz w:val="28"/>
          <w:szCs w:val="28"/>
        </w:rPr>
        <w:t xml:space="preserve"> указываются наименование цифрового финансового актива (если его нельзя определить, указываются вид и объем </w:t>
      </w:r>
      <w:r w:rsidRPr="006848CC">
        <w:rPr>
          <w:rStyle w:val="a6"/>
          <w:rFonts w:ascii="Times New Roman" w:hAnsi="Times New Roman"/>
          <w:sz w:val="28"/>
          <w:szCs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6"/>
          <w:rFonts w:ascii="Times New Roman" w:hAnsi="Times New Roman"/>
          <w:sz w:val="28"/>
          <w:szCs w:val="28"/>
        </w:rPr>
        <w:t xml:space="preserve"> или</w:t>
      </w:r>
      <w:r>
        <w:rPr>
          <w:rStyle w:val="a6"/>
          <w:rFonts w:ascii="Times New Roman" w:hAnsi="Times New Roman"/>
          <w:sz w:val="28"/>
          <w:szCs w:val="28"/>
        </w:rPr>
        <w:t xml:space="preserve"> иного</w:t>
      </w:r>
      <w:r w:rsidRPr="006848CC">
        <w:rPr>
          <w:rStyle w:val="a6"/>
          <w:rFonts w:ascii="Times New Roman" w:hAnsi="Times New Roman"/>
          <w:sz w:val="28"/>
          <w:szCs w:val="28"/>
        </w:rPr>
        <w:t xml:space="preserve"> цифрового права.</w:t>
      </w:r>
    </w:p>
    <w:p w:rsidR="00D07BBC" w:rsidRPr="00401035"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6"/>
          <w:rFonts w:ascii="Times New Roman" w:hAnsi="Times New Roman"/>
          <w:sz w:val="28"/>
          <w:szCs w:val="28"/>
        </w:rPr>
        <w:t xml:space="preserve"> или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информационной системы, в которой осуществляется выпуск цифровых финансовых активов</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07BB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6"/>
          <w:rFonts w:ascii="Times New Roman" w:hAnsi="Times New Roman"/>
          <w:sz w:val="28"/>
          <w:szCs w:val="28"/>
        </w:rPr>
        <w:t xml:space="preserve"> </w:t>
      </w:r>
      <w:r w:rsidRPr="000222E7">
        <w:rPr>
          <w:rStyle w:val="a6"/>
          <w:rFonts w:ascii="Times New Roman" w:hAnsi="Times New Roman"/>
          <w:sz w:val="28"/>
          <w:szCs w:val="28"/>
        </w:rPr>
        <w:t>https://cbr.ru/admissionfinmarket/navigator/ois/</w:t>
      </w:r>
      <w:r w:rsidRPr="006848CC">
        <w:rPr>
          <w:rStyle w:val="a6"/>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Частью 1 статьи 8 Федерального закона от 2 августа 2019 г. № 259-ФЗ "О привлечении инвестиц</w:t>
      </w:r>
      <w:r w:rsidRPr="00401035">
        <w:rPr>
          <w:rStyle w:val="a6"/>
          <w:rFonts w:ascii="Times New Roman" w:hAnsi="Times New Roman"/>
          <w:sz w:val="28"/>
          <w:szCs w:val="28"/>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6"/>
          <w:rFonts w:ascii="Times New Roman" w:hAnsi="Times New Roman"/>
          <w:sz w:val="28"/>
          <w:szCs w:val="28"/>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D07BBC" w:rsidRPr="006848CC" w:rsidRDefault="00D07BBC" w:rsidP="00D07BBC">
      <w:pPr>
        <w:pStyle w:val="af8"/>
        <w:widowControl w:val="0"/>
        <w:ind w:left="0" w:firstLine="567"/>
        <w:rPr>
          <w:rStyle w:val="a6"/>
          <w:rFonts w:ascii="Times New Roman" w:hAnsi="Times New Roman"/>
          <w:sz w:val="28"/>
          <w:szCs w:val="28"/>
        </w:rPr>
      </w:pPr>
      <w:r w:rsidRPr="00401035">
        <w:rPr>
          <w:rStyle w:val="a6"/>
          <w:rFonts w:ascii="Times New Roman" w:hAnsi="Times New Roman"/>
          <w:sz w:val="28"/>
          <w:szCs w:val="28"/>
        </w:rPr>
        <w:t>2)</w:t>
      </w:r>
      <w:r w:rsidRPr="006848CC">
        <w:rPr>
          <w:rStyle w:val="a6"/>
          <w:rFonts w:ascii="Times New Roman" w:hAnsi="Times New Roman"/>
          <w:sz w:val="28"/>
          <w:szCs w:val="28"/>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D07BBC" w:rsidRPr="006848CC" w:rsidRDefault="00D07BBC" w:rsidP="00D07BBC">
      <w:pPr>
        <w:pStyle w:val="af8"/>
        <w:widowControl w:val="0"/>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07BBC" w:rsidRPr="00401035" w:rsidRDefault="00D07BBC" w:rsidP="00D07BBC">
      <w:pPr>
        <w:pStyle w:val="af8"/>
        <w:widowControl w:val="0"/>
        <w:numPr>
          <w:ilvl w:val="0"/>
          <w:numId w:val="1"/>
        </w:numPr>
        <w:tabs>
          <w:tab w:val="left" w:pos="142"/>
        </w:tabs>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Уникальное условное обозначение</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утилитарного цифрового права.</w:t>
      </w:r>
    </w:p>
    <w:p w:rsidR="00D07BBC" w:rsidRPr="003F6CEA"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Объем инвестиций (руб.)</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6"/>
          <w:rFonts w:ascii="Times New Roman" w:hAnsi="Times New Roman"/>
          <w:sz w:val="28"/>
          <w:szCs w:val="28"/>
        </w:rPr>
        <w:t xml:space="preserve">Инвестиции, выраженные в иностранной валюте, указываются в </w:t>
      </w:r>
      <w:r w:rsidRPr="006D6F6F">
        <w:rPr>
          <w:rStyle w:val="a6"/>
          <w:rFonts w:ascii="Times New Roman" w:hAnsi="Times New Roman"/>
          <w:sz w:val="28"/>
          <w:szCs w:val="28"/>
        </w:rPr>
        <w:t xml:space="preserve">рублях по курсу Банка России на дату их осуществления </w:t>
      </w:r>
      <w:r w:rsidRPr="006D6F6F">
        <w:rPr>
          <w:rFonts w:ascii="Times New Roman" w:hAnsi="Times New Roman"/>
          <w:sz w:val="28"/>
          <w:szCs w:val="28"/>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3F6CEA">
        <w:rPr>
          <w:rStyle w:val="a6"/>
          <w:rFonts w:ascii="Times New Roman" w:hAnsi="Times New Roman"/>
          <w:sz w:val="28"/>
          <w:szCs w:val="28"/>
        </w:rPr>
        <w:t>.</w:t>
      </w:r>
    </w:p>
    <w:p w:rsidR="00D07BBC" w:rsidRPr="006848CC" w:rsidRDefault="00D07BBC" w:rsidP="00D07BBC">
      <w:pPr>
        <w:widowControl w:val="0"/>
        <w:ind w:firstLine="567"/>
        <w:rPr>
          <w:rStyle w:val="a6"/>
          <w:rFonts w:ascii="Times New Roman" w:hAnsi="Times New Roman"/>
          <w:sz w:val="28"/>
          <w:szCs w:val="28"/>
        </w:rPr>
      </w:pPr>
      <w:r w:rsidRPr="006D6F6F">
        <w:rPr>
          <w:rStyle w:val="a6"/>
          <w:rFonts w:ascii="Times New Roman" w:hAnsi="Times New Roman"/>
          <w:sz w:val="28"/>
          <w:szCs w:val="28"/>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6"/>
          <w:rFonts w:ascii="Times New Roman" w:hAnsi="Times New Roman"/>
          <w:sz w:val="28"/>
          <w:szCs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6"/>
          <w:rFonts w:ascii="Times New Roman" w:hAnsi="Times New Roman"/>
          <w:sz w:val="28"/>
          <w:szCs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инвестиционной платформы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Реестр операторов инвестиционных платформ размещен на официальном сайте Банка России по ссылке:</w:t>
      </w:r>
      <w:r>
        <w:rPr>
          <w:rStyle w:val="a6"/>
          <w:rFonts w:ascii="Times New Roman" w:hAnsi="Times New Roman"/>
          <w:sz w:val="28"/>
          <w:szCs w:val="28"/>
        </w:rPr>
        <w:t xml:space="preserve"> </w:t>
      </w:r>
      <w:r w:rsidRPr="0029621C">
        <w:rPr>
          <w:rStyle w:val="a6"/>
          <w:rFonts w:ascii="Times New Roman" w:hAnsi="Times New Roman"/>
          <w:sz w:val="28"/>
          <w:szCs w:val="28"/>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Fonts w:ascii="Times New Roman" w:hAnsi="Times New Roman"/>
          <w:b/>
          <w:sz w:val="28"/>
          <w:szCs w:val="28"/>
        </w:rPr>
        <w:t>Подраздел 3.5. Цифровая валюта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6"/>
          <w:rFonts w:ascii="Times New Roman" w:hAnsi="Times New Roman"/>
          <w:sz w:val="28"/>
          <w:szCs w:val="28"/>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Примерами цифровой валюты являются: Биткоин (BTC), Эфириум (ETH), Тезер (USDT) и др.</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цифровой валюты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цифровой валюты.</w:t>
      </w:r>
    </w:p>
    <w:p w:rsidR="00D07BBC" w:rsidRPr="006848CC" w:rsidRDefault="00D07BBC" w:rsidP="00D07BBC">
      <w:pPr>
        <w:pStyle w:val="af8"/>
        <w:widowControl w:val="0"/>
        <w:ind w:left="0" w:firstLine="567"/>
        <w:rPr>
          <w:rStyle w:val="a6"/>
          <w:rFonts w:ascii="Times New Roman" w:hAnsi="Times New Roman"/>
          <w:sz w:val="28"/>
          <w:szCs w:val="28"/>
        </w:rPr>
      </w:pPr>
      <w:r>
        <w:rPr>
          <w:rStyle w:val="a6"/>
          <w:rFonts w:ascii="Times New Roman" w:hAnsi="Times New Roman"/>
          <w:sz w:val="28"/>
          <w:szCs w:val="28"/>
        </w:rPr>
        <w:t>В отношении цифровой валюты, полученной</w:t>
      </w:r>
      <w:r w:rsidRPr="001D61A6">
        <w:rPr>
          <w:rStyle w:val="a6"/>
          <w:rFonts w:ascii="Times New Roman" w:hAnsi="Times New Roman"/>
          <w:sz w:val="28"/>
          <w:szCs w:val="28"/>
        </w:rPr>
        <w:t xml:space="preserve"> в результате осуществления майнинга или участия в майнинг-пуле</w:t>
      </w:r>
      <w:r>
        <w:rPr>
          <w:rStyle w:val="a6"/>
          <w:rFonts w:ascii="Times New Roman" w:hAnsi="Times New Roman"/>
          <w:sz w:val="28"/>
          <w:szCs w:val="28"/>
        </w:rPr>
        <w:t xml:space="preserve">, в графе </w:t>
      </w:r>
      <w:r w:rsidRPr="0050064A">
        <w:rPr>
          <w:rStyle w:val="a6"/>
          <w:rFonts w:ascii="Times New Roman" w:hAnsi="Times New Roman"/>
          <w:b/>
          <w:sz w:val="28"/>
          <w:szCs w:val="28"/>
        </w:rPr>
        <w:t>"Дата приобретения"</w:t>
      </w:r>
      <w:r>
        <w:rPr>
          <w:rStyle w:val="a6"/>
          <w:rFonts w:ascii="Times New Roman" w:hAnsi="Times New Roman"/>
          <w:sz w:val="28"/>
          <w:szCs w:val="28"/>
        </w:rPr>
        <w:t xml:space="preserve"> указывается дата </w:t>
      </w:r>
      <w:r w:rsidRPr="00F34CF7">
        <w:rPr>
          <w:rStyle w:val="a6"/>
          <w:rFonts w:ascii="Times New Roman" w:hAnsi="Times New Roman"/>
          <w:sz w:val="28"/>
          <w:szCs w:val="28"/>
        </w:rPr>
        <w:t>получения</w:t>
      </w:r>
      <w:r>
        <w:rPr>
          <w:rStyle w:val="a6"/>
          <w:rFonts w:ascii="Times New Roman" w:hAnsi="Times New Roman"/>
          <w:sz w:val="28"/>
          <w:szCs w:val="28"/>
        </w:rPr>
        <w:t xml:space="preserve"> цифровой валюты</w:t>
      </w:r>
      <w:r w:rsidRPr="00F34CF7">
        <w:rPr>
          <w:rStyle w:val="a6"/>
          <w:rFonts w:ascii="Times New Roman" w:hAnsi="Times New Roman"/>
          <w:sz w:val="28"/>
          <w:szCs w:val="28"/>
        </w:rPr>
        <w:t xml:space="preserve"> лицом, осуществляющим майнинг цифровой валюты (в том числе участником майнинг-пула)</w:t>
      </w:r>
      <w:r>
        <w:rPr>
          <w:rStyle w:val="a6"/>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b/>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точное количество цифровой валюты, находящейся в собственности (без округления). </w:t>
      </w:r>
    </w:p>
    <w:p w:rsidR="00D07BBC" w:rsidRDefault="00D07BBC" w:rsidP="00D07BBC">
      <w:pPr>
        <w:pStyle w:val="af8"/>
        <w:ind w:left="0"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D07BBC" w:rsidRPr="006848CC" w:rsidRDefault="00D07BBC" w:rsidP="00D07BBC">
      <w:pPr>
        <w:ind w:firstLine="851"/>
        <w:jc w:val="center"/>
        <w:rPr>
          <w:rFonts w:ascii="Times New Roman" w:hAnsi="Times New Roman"/>
          <w:b/>
          <w:sz w:val="28"/>
          <w:szCs w:val="28"/>
        </w:rPr>
      </w:pP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07BBC" w:rsidRPr="003624CC" w:rsidRDefault="00D07BBC" w:rsidP="00D07BBC">
      <w:pPr>
        <w:tabs>
          <w:tab w:val="left" w:pos="567"/>
          <w:tab w:val="left" w:pos="993"/>
        </w:tabs>
        <w:rPr>
          <w:rFonts w:ascii="Times New Roman" w:hAnsi="Times New Roman"/>
          <w:sz w:val="28"/>
          <w:szCs w:val="28"/>
        </w:rPr>
      </w:pPr>
      <w:r w:rsidRPr="00191144">
        <w:rPr>
          <w:rFonts w:ascii="Times New Roman" w:hAnsi="Times New Roman"/>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sz w:val="28"/>
          <w:szCs w:val="28"/>
        </w:rPr>
        <w:t xml:space="preserve"> </w:t>
      </w:r>
    </w:p>
    <w:p w:rsidR="00D07BBC" w:rsidRDefault="00D07BBC" w:rsidP="00D07BBC">
      <w:pPr>
        <w:pStyle w:val="af8"/>
        <w:ind w:left="0" w:firstLine="567"/>
        <w:rPr>
          <w:rFonts w:ascii="Times New Roman" w:hAnsi="Times New Roman"/>
          <w:sz w:val="28"/>
          <w:szCs w:val="28"/>
        </w:rPr>
      </w:pPr>
      <w:r w:rsidRPr="005E0D49">
        <w:rPr>
          <w:rFonts w:ascii="Times New Roman" w:hAnsi="Times New Roman"/>
          <w:sz w:val="28"/>
          <w:szCs w:val="28"/>
        </w:rPr>
        <w:t>В данном разделе справки подлежат отражению именно счета, а не карты</w:t>
      </w:r>
      <w:r>
        <w:rPr>
          <w:rFonts w:ascii="Times New Roman" w:hAnsi="Times New Roman"/>
          <w:sz w:val="28"/>
          <w:szCs w:val="28"/>
        </w:rPr>
        <w:t xml:space="preserve">. </w:t>
      </w:r>
      <w:r w:rsidRPr="00CB2D3C">
        <w:rPr>
          <w:rFonts w:ascii="Times New Roman" w:hAnsi="Times New Roman"/>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sz w:val="28"/>
          <w:szCs w:val="28"/>
        </w:rPr>
        <w:t>. Карта может быть не привязана к счету, например, при открытии "Пушкинской карты" и др.</w:t>
      </w:r>
    </w:p>
    <w:p w:rsidR="00D07BBC" w:rsidRPr="00401035" w:rsidRDefault="00D07BBC" w:rsidP="00D07BBC">
      <w:pPr>
        <w:pStyle w:val="af8"/>
        <w:ind w:left="0" w:firstLine="567"/>
        <w:rPr>
          <w:rFonts w:ascii="Times New Roman" w:hAnsi="Times New Roman"/>
          <w:sz w:val="28"/>
          <w:szCs w:val="28"/>
        </w:rPr>
      </w:pPr>
      <w:r w:rsidRPr="005D1F50">
        <w:rPr>
          <w:rFonts w:ascii="Times New Roman" w:hAnsi="Times New Roman"/>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D07BBC" w:rsidRPr="006848CC" w:rsidRDefault="00D07BBC" w:rsidP="00D07BBC">
      <w:pPr>
        <w:ind w:firstLine="567"/>
        <w:outlineLvl w:val="1"/>
        <w:rPr>
          <w:rStyle w:val="a6"/>
          <w:rFonts w:ascii="Times New Roman" w:hAnsi="Times New Roman"/>
          <w:sz w:val="28"/>
          <w:szCs w:val="28"/>
        </w:rPr>
      </w:pPr>
      <w:r w:rsidRPr="006848CC">
        <w:rPr>
          <w:rStyle w:val="a6"/>
          <w:rFonts w:ascii="Times New Roman" w:hAnsi="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D07BBC" w:rsidRPr="006848C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D07BBC" w:rsidRPr="006848CC" w:rsidRDefault="00D07BBC" w:rsidP="00D07BBC">
      <w:pPr>
        <w:pStyle w:val="a3"/>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5" w:tooltip="https://www.cbr.ru/hd_base/metall/metall_base_new/" w:history="1">
        <w:r w:rsidRPr="006848CC">
          <w:rPr>
            <w:rStyle w:val="af7"/>
            <w:rFonts w:ascii="Times New Roman" w:hAnsi="Times New Roman"/>
            <w:sz w:val="28"/>
            <w:szCs w:val="28"/>
          </w:rPr>
          <w:t>https://www.cbr.ru/hd_base/metall/metall_base_new/</w:t>
        </w:r>
      </w:hyperlink>
      <w:r w:rsidRPr="006848CC">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D07BBC" w:rsidRPr="006D6F6F"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401035"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D07BBC" w:rsidRPr="006848CC" w:rsidRDefault="00D07BBC" w:rsidP="00D07BBC">
      <w:pPr>
        <w:pStyle w:val="af8"/>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07BBC" w:rsidRPr="00AD75B1" w:rsidRDefault="00D07BBC" w:rsidP="00D07BBC">
      <w:pPr>
        <w:pStyle w:val="af8"/>
        <w:ind w:left="0" w:firstLine="567"/>
        <w:rPr>
          <w:rStyle w:val="a6"/>
          <w:rFonts w:ascii="Times New Roman" w:hAnsi="Times New Roman"/>
        </w:rPr>
      </w:pPr>
      <w:r w:rsidRPr="006848CC">
        <w:rPr>
          <w:rStyle w:val="a6"/>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D07BBC" w:rsidRPr="00191144" w:rsidRDefault="00D07BBC" w:rsidP="00D07BBC">
      <w:pPr>
        <w:pStyle w:val="af8"/>
        <w:ind w:left="0" w:firstLine="567"/>
        <w:rPr>
          <w:rFonts w:ascii="Times New Roman" w:hAnsi="Times New Roman"/>
          <w:sz w:val="28"/>
          <w:szCs w:val="28"/>
        </w:rPr>
      </w:pPr>
      <w:r w:rsidRPr="00191144">
        <w:rPr>
          <w:rStyle w:val="a6"/>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D07BBC" w:rsidRPr="00191144" w:rsidRDefault="00D07BBC" w:rsidP="00D07BBC">
      <w:pPr>
        <w:pStyle w:val="af8"/>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D07BB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6"/>
          <w:rFonts w:ascii="Times New Roman" w:hAnsi="Times New Roman"/>
          <w:sz w:val="28"/>
          <w:szCs w:val="28"/>
        </w:rPr>
        <w:t>107016, Москва, ул. Неглинная, д. 12, к. В.</w:t>
      </w:r>
      <w:r w:rsidRPr="00191144">
        <w:rPr>
          <w:rFonts w:ascii="Times New Roman" w:hAnsi="Times New Roman"/>
          <w:sz w:val="28"/>
          <w:szCs w:val="28"/>
        </w:rPr>
        <w:t>".</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6"/>
          <w:rFonts w:ascii="Times New Roman" w:hAnsi="Times New Roman"/>
          <w:sz w:val="28"/>
          <w:szCs w:val="28"/>
        </w:rPr>
        <w:t xml:space="preserve">не допускается указание даты выпуска (перевыпуска) платежной карты.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D07BBC" w:rsidRPr="006848CC"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4B5F02"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D07BBC" w:rsidRPr="00C84829" w:rsidRDefault="00D07BBC" w:rsidP="00D07BBC">
      <w:pPr>
        <w:pStyle w:val="af8"/>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D07BBC" w:rsidRPr="00C84829" w:rsidRDefault="00D07BBC" w:rsidP="00D07BBC">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D07BBC" w:rsidRPr="001F5942" w:rsidRDefault="00D07BBC" w:rsidP="00D07BBC">
      <w:pPr>
        <w:pStyle w:val="af8"/>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D07BBC" w:rsidRPr="003F6CEA" w:rsidRDefault="00D07BBC" w:rsidP="00D07BBC">
      <w:pPr>
        <w:pStyle w:val="af8"/>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p>
    <w:p w:rsidR="00D07BBC" w:rsidRPr="00766FDE" w:rsidRDefault="00D07BBC" w:rsidP="00D07BBC">
      <w:pPr>
        <w:pStyle w:val="af8"/>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D07BBC" w:rsidRPr="00C84829"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D07BBC"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D07BBC" w:rsidRPr="00A245D0" w:rsidRDefault="00D07BBC" w:rsidP="00D07BBC">
      <w:pPr>
        <w:pStyle w:val="af8"/>
        <w:ind w:left="0" w:firstLine="567"/>
        <w:rPr>
          <w:rFonts w:ascii="Times New Roman" w:hAnsi="Times New Roman"/>
          <w:sz w:val="28"/>
          <w:szCs w:val="28"/>
        </w:rPr>
      </w:pPr>
    </w:p>
    <w:p w:rsidR="00D07BBC" w:rsidRPr="009943F3" w:rsidRDefault="00D07BBC" w:rsidP="00D07BBC">
      <w:pPr>
        <w:pStyle w:val="af8"/>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f7"/>
        <w:tblW w:w="0" w:type="auto"/>
        <w:shd w:val="clear" w:color="auto" w:fill="FFFFFF" w:themeFill="background1"/>
        <w:tblLook w:val="04A0" w:firstRow="1" w:lastRow="0" w:firstColumn="1" w:lastColumn="0" w:noHBand="0" w:noVBand="1"/>
      </w:tblPr>
      <w:tblGrid>
        <w:gridCol w:w="10195"/>
      </w:tblGrid>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D07BBC" w:rsidRPr="009943F3"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D07BBC" w:rsidRPr="009943F3"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D07BBC" w:rsidRDefault="00D07BBC" w:rsidP="00D07BBC">
      <w:pPr>
        <w:pStyle w:val="af8"/>
        <w:ind w:left="0" w:firstLine="567"/>
        <w:rPr>
          <w:rFonts w:ascii="Times New Roman" w:hAnsi="Times New Roman"/>
          <w:sz w:val="28"/>
          <w:szCs w:val="28"/>
        </w:rPr>
      </w:pPr>
    </w:p>
    <w:p w:rsidR="00D07BBC" w:rsidRPr="00A245D0" w:rsidRDefault="00D07BBC" w:rsidP="00D07BBC">
      <w:pPr>
        <w:pStyle w:val="af8"/>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D07BBC" w:rsidRPr="00A245D0" w:rsidRDefault="00D07BBC" w:rsidP="00D07BBC">
      <w:pPr>
        <w:ind w:firstLine="567"/>
        <w:rPr>
          <w:rFonts w:ascii="Times New Roman" w:hAnsi="Times New Roman"/>
          <w:b/>
          <w:sz w:val="28"/>
          <w:szCs w:val="28"/>
        </w:rPr>
      </w:pPr>
      <w:r w:rsidRPr="00A245D0">
        <w:rPr>
          <w:rFonts w:ascii="Times New Roman" w:hAnsi="Times New Roman"/>
          <w:b/>
          <w:sz w:val="28"/>
          <w:szCs w:val="28"/>
        </w:rPr>
        <w:t>Совместный счет</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D07BBC" w:rsidRPr="006848CC" w:rsidRDefault="00D07BBC" w:rsidP="00D07BBC">
      <w:pPr>
        <w:pStyle w:val="af8"/>
        <w:ind w:left="567"/>
        <w:rPr>
          <w:rFonts w:ascii="Times New Roman" w:hAnsi="Times New Roman"/>
          <w:sz w:val="28"/>
          <w:szCs w:val="28"/>
        </w:rPr>
      </w:pPr>
    </w:p>
    <w:tbl>
      <w:tblPr>
        <w:tblStyle w:val="aff7"/>
        <w:tblW w:w="10093" w:type="dxa"/>
        <w:tblInd w:w="108" w:type="dxa"/>
        <w:tblLook w:val="04A0" w:firstRow="1" w:lastRow="0" w:firstColumn="1" w:lastColumn="0" w:noHBand="0" w:noVBand="1"/>
      </w:tblPr>
      <w:tblGrid>
        <w:gridCol w:w="2127"/>
        <w:gridCol w:w="7966"/>
      </w:tblGrid>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07BBC" w:rsidRDefault="00D07BBC" w:rsidP="00D07BBC">
      <w:pPr>
        <w:pStyle w:val="af8"/>
        <w:ind w:left="567"/>
        <w:rPr>
          <w:rFonts w:ascii="Times New Roman" w:hAnsi="Times New Roman"/>
          <w:sz w:val="28"/>
          <w:szCs w:val="28"/>
        </w:rPr>
      </w:pPr>
    </w:p>
    <w:p w:rsidR="00D07BBC" w:rsidRPr="00401035"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D07BBC" w:rsidRPr="00401035"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Информация о наличии банковских счетов, открытых с 1 июля 2014 года, </w:t>
      </w:r>
      <w:r>
        <w:rPr>
          <w:rFonts w:ascii="Times New Roman" w:hAnsi="Times New Roman"/>
          <w:sz w:val="28"/>
          <w:szCs w:val="28"/>
        </w:rPr>
        <w:br/>
      </w:r>
      <w:r w:rsidRPr="006848CC">
        <w:rPr>
          <w:rFonts w:ascii="Times New Roman" w:hAnsi="Times New Roman"/>
          <w:sz w:val="28"/>
          <w:szCs w:val="28"/>
        </w:rPr>
        <w:t xml:space="preserve">может быть получена в ФНС России. Информацией о ранее открытых счетах </w:t>
      </w:r>
      <w:r>
        <w:rPr>
          <w:rFonts w:ascii="Times New Roman" w:hAnsi="Times New Roman"/>
          <w:sz w:val="28"/>
          <w:szCs w:val="28"/>
        </w:rPr>
        <w:br/>
      </w:r>
      <w:r w:rsidRPr="006848CC">
        <w:rPr>
          <w:rFonts w:ascii="Times New Roman" w:hAnsi="Times New Roman"/>
          <w:sz w:val="28"/>
          <w:szCs w:val="28"/>
        </w:rPr>
        <w:t xml:space="preserve">в банках (если такие счета не закрывались либо по ним не было изменений) </w:t>
      </w:r>
      <w:r>
        <w:rPr>
          <w:rFonts w:ascii="Times New Roman" w:hAnsi="Times New Roman"/>
          <w:sz w:val="28"/>
          <w:szCs w:val="28"/>
        </w:rPr>
        <w:br/>
      </w:r>
      <w:r w:rsidRPr="006848CC">
        <w:rPr>
          <w:rFonts w:ascii="Times New Roman" w:hAnsi="Times New Roman"/>
          <w:sz w:val="28"/>
          <w:szCs w:val="28"/>
        </w:rPr>
        <w:t xml:space="preserve">налоговые органы не располагают. Порядок обращения за данными </w:t>
      </w:r>
      <w:r>
        <w:rPr>
          <w:rFonts w:ascii="Times New Roman" w:hAnsi="Times New Roman"/>
          <w:sz w:val="28"/>
          <w:szCs w:val="28"/>
        </w:rPr>
        <w:br/>
      </w:r>
      <w:r w:rsidRPr="006848CC">
        <w:rPr>
          <w:rFonts w:ascii="Times New Roman" w:hAnsi="Times New Roman"/>
          <w:sz w:val="28"/>
          <w:szCs w:val="28"/>
        </w:rPr>
        <w:t xml:space="preserve">сведениями изложен на официальном сайте ФНС России по ссылке: </w:t>
      </w:r>
      <w:hyperlink r:id="rId36" w:tooltip="https://www.nalog.ru/rn77/related_activities/accounting/bank_account/" w:history="1">
        <w:r w:rsidRPr="006848CC">
          <w:rPr>
            <w:rStyle w:val="af7"/>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D07BBC" w:rsidRDefault="00D07BBC" w:rsidP="00D07BBC">
      <w:pPr>
        <w:pStyle w:val="af8"/>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D07BBC" w:rsidRDefault="00D07BBC" w:rsidP="00D07BBC">
      <w:pPr>
        <w:pStyle w:val="af8"/>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D07BBC" w:rsidRDefault="00D07BBC" w:rsidP="00D07BBC">
      <w:pPr>
        <w:pStyle w:val="af8"/>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D07BBC" w:rsidRPr="00F45D28" w:rsidRDefault="00D07BBC" w:rsidP="00D07BBC">
      <w:pPr>
        <w:pStyle w:val="af8"/>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D07BBC" w:rsidRDefault="00D07BBC" w:rsidP="00D07BBC">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D07BBC" w:rsidRPr="00F45D28" w:rsidRDefault="00D07BBC" w:rsidP="00D07BBC">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D07BBC" w:rsidRPr="003F6CEA" w:rsidRDefault="00D07BBC" w:rsidP="00D07BBC">
      <w:pPr>
        <w:pStyle w:val="af8"/>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D07BBC" w:rsidRPr="003F6CEA"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D07BBC" w:rsidRPr="006848CC" w:rsidRDefault="00D07BBC" w:rsidP="00D07BBC">
      <w:pPr>
        <w:pStyle w:val="af8"/>
        <w:widowControl w:val="0"/>
        <w:ind w:left="0" w:firstLine="567"/>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07BBC" w:rsidRPr="006D6F6F" w:rsidRDefault="00D07BBC" w:rsidP="00D07BB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D07BBC" w:rsidRPr="00924928" w:rsidRDefault="00D07BBC" w:rsidP="00D07BBC">
      <w:pPr>
        <w:pStyle w:val="af8"/>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07BBC" w:rsidRPr="006D6F6F" w:rsidRDefault="00D07BBC" w:rsidP="00D07BBC">
      <w:pPr>
        <w:pStyle w:val="af8"/>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D6F6F">
        <w:rPr>
          <w:rFonts w:ascii="Times New Roman" w:hAnsi="Times New Roman"/>
          <w:sz w:val="28"/>
          <w:szCs w:val="28"/>
        </w:rPr>
        <w:t xml:space="preserve"> </w:t>
      </w:r>
    </w:p>
    <w:p w:rsidR="00D07BBC" w:rsidRPr="006848CC"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D07BBC" w:rsidRPr="006848CC" w:rsidRDefault="00D07BBC" w:rsidP="00D07BBC">
      <w:pPr>
        <w:pStyle w:val="af8"/>
        <w:ind w:left="567"/>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6D6F6F">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07BBC" w:rsidRDefault="00D07BBC" w:rsidP="00D07BBC">
      <w:pPr>
        <w:pStyle w:val="af8"/>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7" w:history="1">
        <w:r w:rsidRPr="000D1390">
          <w:rPr>
            <w:rStyle w:val="af7"/>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D07BBC" w:rsidRPr="006848CC" w:rsidRDefault="00D07BBC" w:rsidP="00D07BBC">
      <w:pPr>
        <w:pStyle w:val="af8"/>
        <w:tabs>
          <w:tab w:val="left" w:pos="1418"/>
        </w:tabs>
        <w:ind w:left="0" w:firstLine="567"/>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D07BBC" w:rsidRPr="006848CC" w:rsidRDefault="00D07BBC" w:rsidP="00D07BBC">
      <w:pPr>
        <w:pStyle w:val="af8"/>
        <w:ind w:left="567"/>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D07BBC" w:rsidRPr="006848CC" w:rsidRDefault="00D07BBC" w:rsidP="00D07BBC">
      <w:pPr>
        <w:pStyle w:val="af8"/>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07BBC" w:rsidRPr="006848CC" w:rsidRDefault="00D07BBC" w:rsidP="00D07BBC">
      <w:pPr>
        <w:numPr>
          <w:ilvl w:val="0"/>
          <w:numId w:val="1"/>
        </w:numPr>
        <w:ind w:left="0" w:firstLine="567"/>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D07BBC" w:rsidRPr="006848CC" w:rsidRDefault="00D07BBC" w:rsidP="00D07BBC">
      <w:pPr>
        <w:ind w:firstLine="567"/>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D07BBC" w:rsidRPr="006848CC" w:rsidRDefault="00D07BBC" w:rsidP="00D07BBC">
      <w:pPr>
        <w:ind w:firstLine="567"/>
        <w:rPr>
          <w:rFonts w:ascii="Times New Roman" w:hAnsi="Times New Roman"/>
        </w:rPr>
      </w:pPr>
      <w:r w:rsidRPr="006848CC">
        <w:rPr>
          <w:rFonts w:ascii="Times New Roman" w:hAnsi="Times New Roman"/>
        </w:rPr>
        <w:t>Аналогично в отношении несовершеннолетних детей.</w:t>
      </w:r>
    </w:p>
    <w:p w:rsidR="00D07BBC" w:rsidRPr="006848CC" w:rsidRDefault="00D07BBC" w:rsidP="00D07BBC">
      <w:pPr>
        <w:ind w:firstLine="567"/>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07BBC" w:rsidRPr="006848CC" w:rsidRDefault="00D07BBC" w:rsidP="00D07BBC">
      <w:pPr>
        <w:ind w:firstLine="567"/>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D07BBC" w:rsidRPr="006848CC" w:rsidRDefault="00D07BBC" w:rsidP="00D07BBC">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договор займа;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D07BB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D07BBC" w:rsidRPr="006848CC" w:rsidRDefault="00D07BBC" w:rsidP="00D07BBC">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D07BBC" w:rsidRPr="006848CC" w:rsidRDefault="00D07BBC" w:rsidP="00D07BBC">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ind w:firstLine="0"/>
        <w:jc w:val="center"/>
        <w:rPr>
          <w:rFonts w:ascii="Times New Roman" w:hAnsi="Times New Roman"/>
          <w:b/>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A607DB"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6"/>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07BBC" w:rsidRPr="0032079C" w:rsidRDefault="00D07BBC" w:rsidP="00D07BBC">
      <w:pPr>
        <w:pStyle w:val="af8"/>
        <w:widowControl w:val="0"/>
        <w:numPr>
          <w:ilvl w:val="0"/>
          <w:numId w:val="1"/>
        </w:numPr>
        <w:ind w:left="0" w:firstLine="567"/>
        <w:rPr>
          <w:rStyle w:val="a6"/>
          <w:rFonts w:ascii="Times New Roman" w:hAnsi="Times New Roman"/>
          <w:b/>
          <w:sz w:val="28"/>
          <w:szCs w:val="28"/>
        </w:rPr>
      </w:pPr>
      <w:r w:rsidRPr="0032079C">
        <w:rPr>
          <w:rStyle w:val="a6"/>
          <w:rFonts w:ascii="Times New Roman" w:hAnsi="Times New Roman"/>
          <w:sz w:val="28"/>
          <w:szCs w:val="28"/>
        </w:rPr>
        <w:t xml:space="preserve">В графе </w:t>
      </w:r>
      <w:r w:rsidRPr="0032079C">
        <w:rPr>
          <w:rStyle w:val="a6"/>
          <w:rFonts w:ascii="Times New Roman" w:hAnsi="Times New Roman"/>
          <w:b/>
          <w:sz w:val="28"/>
        </w:rPr>
        <w:t>"Основание отчуждения имущества</w:t>
      </w:r>
      <w:r w:rsidRPr="0032079C">
        <w:rPr>
          <w:rStyle w:val="a6"/>
          <w:rFonts w:ascii="Times New Roman" w:hAnsi="Times New Roman"/>
          <w:b/>
          <w:sz w:val="28"/>
          <w:szCs w:val="28"/>
        </w:rPr>
        <w:t xml:space="preserve"> (права)"</w:t>
      </w:r>
      <w:r w:rsidRPr="0032079C">
        <w:rPr>
          <w:rStyle w:val="a6"/>
          <w:rFonts w:ascii="Times New Roman" w:hAnsi="Times New Roman"/>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6"/>
          <w:rFonts w:ascii="Times New Roman" w:hAnsi="Times New Roman"/>
          <w:sz w:val="28"/>
          <w:szCs w:val="28"/>
        </w:rPr>
        <w:t>Для цифровых финансовых активов, цифровых прав и цифровой валюты также указывается дата их отчуждения.</w:t>
      </w:r>
    </w:p>
    <w:p w:rsidR="00D07BBC" w:rsidRPr="0032079C" w:rsidRDefault="00D07BBC" w:rsidP="00D07BBC">
      <w:pPr>
        <w:pStyle w:val="af8"/>
        <w:widowControl w:val="0"/>
        <w:ind w:left="567"/>
        <w:rPr>
          <w:rStyle w:val="a6"/>
          <w:rFonts w:ascii="Times New Roman" w:hAnsi="Times New Roman"/>
          <w:b/>
          <w:sz w:val="28"/>
          <w:szCs w:val="28"/>
        </w:rPr>
      </w:pPr>
    </w:p>
    <w:p w:rsidR="00D07BBC" w:rsidRPr="0032079C" w:rsidRDefault="00D07BBC" w:rsidP="00D07BBC">
      <w:pPr>
        <w:pStyle w:val="af8"/>
        <w:ind w:left="0"/>
        <w:jc w:val="center"/>
        <w:rPr>
          <w:rStyle w:val="a6"/>
          <w:rFonts w:ascii="Times New Roman" w:hAnsi="Times New Roman"/>
          <w:sz w:val="20"/>
        </w:rPr>
      </w:pPr>
    </w:p>
    <w:p w:rsidR="00665CD8" w:rsidRPr="00D07BBC" w:rsidRDefault="00665CD8" w:rsidP="00D07BBC">
      <w:pPr>
        <w:rPr>
          <w:rStyle w:val="a6"/>
        </w:rPr>
      </w:pPr>
    </w:p>
    <w:sectPr w:rsidR="00665CD8" w:rsidRPr="00D07BBC">
      <w:headerReference w:type="default" r:id="rId38"/>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74" w:rsidRDefault="00E57974">
      <w:r>
        <w:separator/>
      </w:r>
    </w:p>
  </w:endnote>
  <w:endnote w:type="continuationSeparator" w:id="0">
    <w:p w:rsidR="00E57974" w:rsidRDefault="00E5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74" w:rsidRDefault="00E57974">
      <w:r>
        <w:separator/>
      </w:r>
    </w:p>
  </w:footnote>
  <w:footnote w:type="continuationSeparator" w:id="0">
    <w:p w:rsidR="00E57974" w:rsidRDefault="00E5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D8" w:rsidRDefault="00A14C28">
    <w:pPr>
      <w:pStyle w:val="af3"/>
      <w:jc w:val="center"/>
      <w:rPr>
        <w:rFonts w:ascii="Times New Roman" w:hAnsi="Times New Roman"/>
        <w:sz w:val="28"/>
      </w:rPr>
    </w:pPr>
    <w:r>
      <w:fldChar w:fldCharType="begin"/>
    </w:r>
    <w:r>
      <w:instrText xml:space="preserve">PAGE </w:instrText>
    </w:r>
    <w:r>
      <w:fldChar w:fldCharType="separate"/>
    </w:r>
    <w:r w:rsidR="00920CD5">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3">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4">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8">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num w:numId="1">
    <w:abstractNumId w:val="8"/>
  </w:num>
  <w:num w:numId="2">
    <w:abstractNumId w:val="10"/>
  </w:num>
  <w:num w:numId="3">
    <w:abstractNumId w:val="1"/>
  </w:num>
  <w:num w:numId="4">
    <w:abstractNumId w:val="3"/>
  </w:num>
  <w:num w:numId="5">
    <w:abstractNumId w:val="0"/>
  </w:num>
  <w:num w:numId="6">
    <w:abstractNumId w:val="7"/>
  </w:num>
  <w:num w:numId="7">
    <w:abstractNumId w:val="2"/>
  </w:num>
  <w:num w:numId="8">
    <w:abstractNumId w:val="5"/>
  </w:num>
  <w:num w:numId="9">
    <w:abstractNumId w:val="4"/>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D8"/>
    <w:rsid w:val="00665CD8"/>
    <w:rsid w:val="00920CD5"/>
    <w:rsid w:val="009A6086"/>
    <w:rsid w:val="00A14C28"/>
    <w:rsid w:val="00D07BBC"/>
    <w:rsid w:val="00E5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uiPriority w:val="99"/>
    <w:rPr>
      <w:sz w:val="20"/>
    </w:rPr>
  </w:style>
  <w:style w:type="character" w:customStyle="1" w:styleId="a4">
    <w:name w:val="Текст примечания Знак"/>
    <w:basedOn w:val="1"/>
    <w:link w:val="a3"/>
    <w:uiPriority w:val="99"/>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uiPriority w:val="9"/>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uiPriority w:val="99"/>
  </w:style>
  <w:style w:type="paragraph" w:customStyle="1" w:styleId="110">
    <w:name w:val="Основной текст Знак11"/>
    <w:link w:val="111"/>
  </w:style>
  <w:style w:type="character" w:customStyle="1" w:styleId="111">
    <w:name w:val="Основной текст Знак11"/>
    <w:link w:val="110"/>
    <w:uiPriority w:val="99"/>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uiPriority w:val="29"/>
    <w:qFormat/>
    <w:pPr>
      <w:ind w:left="720" w:right="720" w:firstLine="0"/>
    </w:pPr>
    <w:rPr>
      <w:i/>
    </w:rPr>
  </w:style>
  <w:style w:type="character" w:customStyle="1" w:styleId="24">
    <w:name w:val="Цитата 2 Знак"/>
    <w:basedOn w:val="1"/>
    <w:link w:val="23"/>
    <w:uiPriority w:val="29"/>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uiPriority w:val="9"/>
    <w:rPr>
      <w:rFonts w:ascii="Arial" w:hAnsi="Arial"/>
      <w:sz w:val="30"/>
    </w:rPr>
  </w:style>
  <w:style w:type="paragraph" w:styleId="a7">
    <w:name w:val="No Spacing"/>
    <w:link w:val="a8"/>
    <w:uiPriority w:val="1"/>
    <w:qFormat/>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uiPriority w:val="99"/>
    <w:rPr>
      <w:sz w:val="18"/>
    </w:rPr>
  </w:style>
  <w:style w:type="character" w:customStyle="1" w:styleId="90">
    <w:name w:val="Заголовок 9 Знак"/>
    <w:basedOn w:val="1"/>
    <w:link w:val="9"/>
    <w:uiPriority w:val="9"/>
    <w:rPr>
      <w:rFonts w:ascii="Arial" w:hAnsi="Arial"/>
      <w:i/>
      <w:sz w:val="21"/>
    </w:rPr>
  </w:style>
  <w:style w:type="paragraph" w:styleId="a9">
    <w:name w:val="caption"/>
    <w:basedOn w:val="a"/>
    <w:next w:val="a"/>
    <w:link w:val="aa"/>
    <w:uiPriority w:val="35"/>
    <w:qFormat/>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uiPriority w:val="30"/>
    <w:qFormat/>
    <w:pPr>
      <w:ind w:left="720" w:right="720" w:firstLine="0"/>
    </w:pPr>
    <w:rPr>
      <w:i/>
    </w:rPr>
  </w:style>
  <w:style w:type="character" w:customStyle="1" w:styleId="ac">
    <w:name w:val="Выделенная цитата Знак"/>
    <w:basedOn w:val="1"/>
    <w:link w:val="ab"/>
    <w:uiPriority w:val="30"/>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uiPriority w:val="99"/>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uiPriority w:val="39"/>
  </w:style>
  <w:style w:type="character" w:customStyle="1" w:styleId="af0">
    <w:name w:val="Заголовок оглавления Знак"/>
    <w:link w:val="af"/>
  </w:style>
  <w:style w:type="paragraph" w:styleId="af1">
    <w:name w:val="Normal (Web)"/>
    <w:basedOn w:val="a"/>
    <w:link w:val="af2"/>
    <w:uiPriority w:val="99"/>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1"/>
    <w:link w:val="af3"/>
    <w:uiPriority w:val="99"/>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uiPriority w:val="99"/>
    <w:rPr>
      <w:vertAlign w:val="superscript"/>
    </w:rPr>
  </w:style>
  <w:style w:type="character" w:customStyle="1" w:styleId="50">
    <w:name w:val="Заголовок 5 Знак"/>
    <w:basedOn w:val="1"/>
    <w:link w:val="5"/>
    <w:uiPriority w:val="9"/>
    <w:rPr>
      <w:rFonts w:ascii="Arial" w:hAnsi="Arial"/>
      <w:b/>
      <w:sz w:val="24"/>
    </w:rPr>
  </w:style>
  <w:style w:type="paragraph" w:customStyle="1" w:styleId="16">
    <w:name w:val="Знак сноски1"/>
    <w:link w:val="af6"/>
    <w:rPr>
      <w:vertAlign w:val="superscript"/>
    </w:rPr>
  </w:style>
  <w:style w:type="character" w:styleId="af6">
    <w:name w:val="footnote reference"/>
    <w:link w:val="16"/>
    <w:uiPriority w:val="99"/>
    <w:rPr>
      <w:vertAlign w:val="superscript"/>
    </w:rPr>
  </w:style>
  <w:style w:type="character" w:customStyle="1" w:styleId="11">
    <w:name w:val="Заголовок 1 Знак"/>
    <w:basedOn w:val="1"/>
    <w:link w:val="10"/>
    <w:uiPriority w:val="9"/>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uiPriority w:val="9"/>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style>
  <w:style w:type="paragraph" w:customStyle="1" w:styleId="FooterChar">
    <w:name w:val="Footer Char"/>
    <w:basedOn w:val="13"/>
    <w:link w:val="FooterChar0"/>
  </w:style>
  <w:style w:type="character" w:customStyle="1" w:styleId="FooterChar0">
    <w:name w:val="Footer Char"/>
    <w:basedOn w:val="a0"/>
    <w:link w:val="FooterChar"/>
    <w:uiPriority w:val="99"/>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uiPriority w:val="34"/>
    <w:qFormat/>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uiPriority w:val="99"/>
    <w:rPr>
      <w:rFonts w:ascii="Tahoma" w:hAnsi="Tahoma"/>
      <w:sz w:val="16"/>
    </w:rPr>
  </w:style>
  <w:style w:type="character" w:customStyle="1" w:styleId="afb">
    <w:name w:val="Текст выноски Знак"/>
    <w:basedOn w:val="1"/>
    <w:link w:val="afa"/>
    <w:uiPriority w:val="99"/>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1"/>
    <w:link w:val="afc"/>
    <w:uiPriority w:val="99"/>
    <w:rPr>
      <w:sz w:val="22"/>
    </w:rPr>
  </w:style>
  <w:style w:type="paragraph" w:styleId="afe">
    <w:name w:val="table of figures"/>
    <w:basedOn w:val="a"/>
    <w:next w:val="a"/>
    <w:link w:val="aff"/>
    <w:uiPriority w:val="99"/>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uiPriority w:val="99"/>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uiPriority w:val="11"/>
    <w:rPr>
      <w:sz w:val="24"/>
    </w:rPr>
  </w:style>
  <w:style w:type="paragraph" w:customStyle="1" w:styleId="1c">
    <w:name w:val="Знак примечания1"/>
    <w:link w:val="aff2"/>
    <w:rPr>
      <w:sz w:val="16"/>
    </w:rPr>
  </w:style>
  <w:style w:type="character" w:styleId="aff2">
    <w:name w:val="annotation reference"/>
    <w:link w:val="1c"/>
    <w:uiPriority w:val="99"/>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uiPriority w:val="10"/>
    <w:rPr>
      <w:sz w:val="48"/>
    </w:rPr>
  </w:style>
  <w:style w:type="character" w:customStyle="1" w:styleId="40">
    <w:name w:val="Заголовок 4 Знак"/>
    <w:basedOn w:val="1"/>
    <w:link w:val="4"/>
    <w:uiPriority w:val="9"/>
    <w:rPr>
      <w:rFonts w:ascii="Arial" w:hAnsi="Arial"/>
      <w:b/>
      <w:sz w:val="26"/>
    </w:rPr>
  </w:style>
  <w:style w:type="character" w:customStyle="1" w:styleId="20">
    <w:name w:val="Заголовок 2 Знак"/>
    <w:basedOn w:val="1"/>
    <w:link w:val="2"/>
    <w:uiPriority w:val="9"/>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uiPriority w:val="99"/>
  </w:style>
  <w:style w:type="paragraph" w:styleId="aff5">
    <w:name w:val="annotation subject"/>
    <w:basedOn w:val="a3"/>
    <w:next w:val="a3"/>
    <w:link w:val="aff6"/>
    <w:uiPriority w:val="99"/>
    <w:rPr>
      <w:b/>
    </w:rPr>
  </w:style>
  <w:style w:type="character" w:customStyle="1" w:styleId="aff6">
    <w:name w:val="Тема примечания Знак"/>
    <w:basedOn w:val="a4"/>
    <w:link w:val="aff5"/>
    <w:uiPriority w:val="99"/>
    <w:rPr>
      <w:b/>
      <w:sz w:val="20"/>
    </w:rPr>
  </w:style>
  <w:style w:type="character" w:customStyle="1" w:styleId="60">
    <w:name w:val="Заголовок 6 Знак"/>
    <w:basedOn w:val="1"/>
    <w:link w:val="6"/>
    <w:uiPriority w:val="9"/>
    <w:rPr>
      <w:rFonts w:ascii="Arial" w:hAnsi="Arial"/>
      <w:b/>
      <w:sz w:val="22"/>
    </w:r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uiPriority w:val="99"/>
    <w:tblPr>
      <w:tblBorders>
        <w:right w:val="single" w:sz="4" w:space="0" w:color="7F7F7F" w:themeColor="text1" w:themeTint="80"/>
      </w:tblBorders>
    </w:tblPr>
  </w:style>
  <w:style w:type="table" w:customStyle="1" w:styleId="ListTable1Light-Accent6">
    <w:name w:val="List Table 1 Light - Accent 6"/>
    <w:basedOn w:val="a1"/>
    <w:uiPriority w:val="99"/>
    <w:tbl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uiPriority w:val="99"/>
    <w:rPr>
      <w:color w:val="404040"/>
    </w:rPr>
    <w:tblPr/>
  </w:style>
  <w:style w:type="table" w:customStyle="1" w:styleId="410">
    <w:name w:val="Таблица простая 41"/>
    <w:basedOn w:val="a1"/>
    <w:uiPriority w:val="99"/>
    <w:tblPr/>
  </w:style>
  <w:style w:type="table" w:customStyle="1" w:styleId="Lined-Accent">
    <w:name w:val="Lined - Accent"/>
    <w:basedOn w:val="a1"/>
    <w:uiPriority w:val="99"/>
    <w:rPr>
      <w:color w:val="404040"/>
    </w:rPr>
    <w:tblPr/>
  </w:style>
  <w:style w:type="table" w:customStyle="1" w:styleId="Lined-Accent2">
    <w:name w:val="Lined - Accent 2"/>
    <w:basedOn w:val="a1"/>
    <w:uiPriority w:val="99"/>
    <w:rPr>
      <w:color w:val="404040"/>
    </w:rPr>
    <w:tbl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uiPriority w:val="99"/>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uiPriority w:val="99"/>
    <w:tblPr>
      <w:tblBorders>
        <w:right w:val="single" w:sz="4" w:space="0" w:color="5B9BD5" w:themeColor="accent1"/>
      </w:tblBorders>
    </w:tbl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uiPriority w:val="99"/>
    <w:tbl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uiPriority w:val="99"/>
    <w:tbl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uiPriority w:val="99"/>
    <w:tbl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uiPriority w:val="99"/>
    <w:rPr>
      <w:color w:val="404040"/>
    </w:rPr>
    <w:tbl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uiPriority w:val="99"/>
    <w:rPr>
      <w:color w:val="404040"/>
    </w:rPr>
    <w:tbl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uiPriority w:val="99"/>
    <w:tbl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uiPriority w:val="59"/>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uiPriority w:val="99"/>
    <w:tblPr>
      <w:tblBorders>
        <w:right w:val="single" w:sz="4" w:space="0" w:color="A9D08E" w:themeColor="accent6" w:themeTint="98"/>
      </w:tblBorders>
    </w:tbl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uiPriority w:val="99"/>
    <w:tblPr>
      <w:tblBorders>
        <w:right w:val="single" w:sz="4" w:space="0" w:color="F4B184" w:themeColor="accent2" w:themeTint="97"/>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uiPriority w:val="99"/>
    <w:tbl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uiPriority w:val="99"/>
    <w:rPr>
      <w:color w:val="404040"/>
    </w:rPr>
    <w:tblPr/>
  </w:style>
  <w:style w:type="table" w:customStyle="1" w:styleId="ListTable7Colorful-Accent5">
    <w:name w:val="List Table 7 Colorful - Accent 5"/>
    <w:basedOn w:val="a1"/>
    <w:uiPriority w:val="99"/>
    <w:tblPr>
      <w:tblBorders>
        <w:right w:val="single" w:sz="4" w:space="0" w:color="8DA9DB" w:themeColor="accent5" w:themeTint="9A"/>
      </w:tblBorders>
    </w:tbl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uiPriority w:val="99"/>
    <w:tbl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uiPriority w:val="99"/>
    <w:tblPr>
      <w:tblBorders>
        <w:right w:val="single" w:sz="4" w:space="0" w:color="FFD865" w:themeColor="accent4" w:themeTint="9A"/>
      </w:tblBorders>
    </w:tbl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uiPriority w:val="99"/>
    <w:rPr>
      <w:color w:val="404040"/>
    </w:rPr>
    <w:tbl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uiPriority w:val="99"/>
    <w:tblPr>
      <w:tblBorders>
        <w:right w:val="single" w:sz="4" w:space="0" w:color="C9C9C9" w:themeColor="accent3" w:themeTint="98"/>
      </w:tblBorders>
    </w:tbl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uiPriority w:val="99"/>
    <w:tbl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uiPriority w:val="99"/>
    <w:tblPr/>
  </w:style>
  <w:style w:type="table" w:customStyle="1" w:styleId="-610">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paragraph" w:styleId="aff8">
    <w:name w:val="endnote text"/>
    <w:basedOn w:val="a"/>
    <w:link w:val="aff9"/>
    <w:uiPriority w:val="99"/>
    <w:semiHidden/>
    <w:unhideWhenUsed/>
    <w:rsid w:val="00D07BBC"/>
    <w:rPr>
      <w:rFonts w:eastAsia="Calibri"/>
      <w:color w:val="auto"/>
      <w:sz w:val="20"/>
      <w:szCs w:val="22"/>
      <w:lang w:eastAsia="en-US"/>
    </w:rPr>
  </w:style>
  <w:style w:type="character" w:customStyle="1" w:styleId="aff9">
    <w:name w:val="Текст концевой сноски Знак"/>
    <w:basedOn w:val="a0"/>
    <w:link w:val="aff8"/>
    <w:uiPriority w:val="99"/>
    <w:semiHidden/>
    <w:rsid w:val="00D07BBC"/>
    <w:rPr>
      <w:rFonts w:eastAsia="Calibri"/>
      <w:color w:val="auto"/>
      <w:szCs w:val="22"/>
      <w:lang w:eastAsia="en-US"/>
    </w:rPr>
  </w:style>
  <w:style w:type="paragraph" w:styleId="affa">
    <w:name w:val="footnote text"/>
    <w:basedOn w:val="a"/>
    <w:link w:val="affb"/>
    <w:uiPriority w:val="99"/>
    <w:rsid w:val="00D07BBC"/>
    <w:rPr>
      <w:rFonts w:ascii="Times New Roman" w:hAnsi="Times New Roman"/>
      <w:color w:val="auto"/>
      <w:sz w:val="20"/>
    </w:rPr>
  </w:style>
  <w:style w:type="character" w:customStyle="1" w:styleId="affb">
    <w:name w:val="Текст сноски Знак"/>
    <w:basedOn w:val="a0"/>
    <w:link w:val="affa"/>
    <w:uiPriority w:val="99"/>
    <w:rsid w:val="00D07BBC"/>
    <w:rPr>
      <w:rFonts w:ascii="Times New Roman" w:hAnsi="Times New Roman"/>
      <w:color w:val="auto"/>
    </w:rPr>
  </w:style>
  <w:style w:type="character" w:customStyle="1" w:styleId="affc">
    <w:name w:val="Основной текст_"/>
    <w:rsid w:val="00D07BBC"/>
    <w:rPr>
      <w:sz w:val="28"/>
      <w:szCs w:val="28"/>
      <w:shd w:val="clear" w:color="auto" w:fill="FFFFFF"/>
    </w:rPr>
  </w:style>
  <w:style w:type="paragraph" w:styleId="affd">
    <w:name w:val="Revision"/>
    <w:hidden/>
    <w:uiPriority w:val="99"/>
    <w:semiHidden/>
    <w:rsid w:val="00D07BBC"/>
    <w:rPr>
      <w:rFonts w:eastAsia="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uiPriority w:val="99"/>
    <w:rPr>
      <w:sz w:val="20"/>
    </w:rPr>
  </w:style>
  <w:style w:type="character" w:customStyle="1" w:styleId="a4">
    <w:name w:val="Текст примечания Знак"/>
    <w:basedOn w:val="1"/>
    <w:link w:val="a3"/>
    <w:uiPriority w:val="99"/>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uiPriority w:val="9"/>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uiPriority w:val="99"/>
  </w:style>
  <w:style w:type="paragraph" w:customStyle="1" w:styleId="110">
    <w:name w:val="Основной текст Знак11"/>
    <w:link w:val="111"/>
  </w:style>
  <w:style w:type="character" w:customStyle="1" w:styleId="111">
    <w:name w:val="Основной текст Знак11"/>
    <w:link w:val="110"/>
    <w:uiPriority w:val="99"/>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uiPriority w:val="29"/>
    <w:qFormat/>
    <w:pPr>
      <w:ind w:left="720" w:right="720" w:firstLine="0"/>
    </w:pPr>
    <w:rPr>
      <w:i/>
    </w:rPr>
  </w:style>
  <w:style w:type="character" w:customStyle="1" w:styleId="24">
    <w:name w:val="Цитата 2 Знак"/>
    <w:basedOn w:val="1"/>
    <w:link w:val="23"/>
    <w:uiPriority w:val="29"/>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uiPriority w:val="9"/>
    <w:rPr>
      <w:rFonts w:ascii="Arial" w:hAnsi="Arial"/>
      <w:sz w:val="30"/>
    </w:rPr>
  </w:style>
  <w:style w:type="paragraph" w:styleId="a7">
    <w:name w:val="No Spacing"/>
    <w:link w:val="a8"/>
    <w:uiPriority w:val="1"/>
    <w:qFormat/>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uiPriority w:val="99"/>
    <w:rPr>
      <w:sz w:val="18"/>
    </w:rPr>
  </w:style>
  <w:style w:type="character" w:customStyle="1" w:styleId="90">
    <w:name w:val="Заголовок 9 Знак"/>
    <w:basedOn w:val="1"/>
    <w:link w:val="9"/>
    <w:uiPriority w:val="9"/>
    <w:rPr>
      <w:rFonts w:ascii="Arial" w:hAnsi="Arial"/>
      <w:i/>
      <w:sz w:val="21"/>
    </w:rPr>
  </w:style>
  <w:style w:type="paragraph" w:styleId="a9">
    <w:name w:val="caption"/>
    <w:basedOn w:val="a"/>
    <w:next w:val="a"/>
    <w:link w:val="aa"/>
    <w:uiPriority w:val="35"/>
    <w:qFormat/>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uiPriority w:val="30"/>
    <w:qFormat/>
    <w:pPr>
      <w:ind w:left="720" w:right="720" w:firstLine="0"/>
    </w:pPr>
    <w:rPr>
      <w:i/>
    </w:rPr>
  </w:style>
  <w:style w:type="character" w:customStyle="1" w:styleId="ac">
    <w:name w:val="Выделенная цитата Знак"/>
    <w:basedOn w:val="1"/>
    <w:link w:val="ab"/>
    <w:uiPriority w:val="30"/>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uiPriority w:val="99"/>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uiPriority w:val="39"/>
  </w:style>
  <w:style w:type="character" w:customStyle="1" w:styleId="af0">
    <w:name w:val="Заголовок оглавления Знак"/>
    <w:link w:val="af"/>
  </w:style>
  <w:style w:type="paragraph" w:styleId="af1">
    <w:name w:val="Normal (Web)"/>
    <w:basedOn w:val="a"/>
    <w:link w:val="af2"/>
    <w:uiPriority w:val="99"/>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1"/>
    <w:link w:val="af3"/>
    <w:uiPriority w:val="99"/>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uiPriority w:val="99"/>
    <w:rPr>
      <w:vertAlign w:val="superscript"/>
    </w:rPr>
  </w:style>
  <w:style w:type="character" w:customStyle="1" w:styleId="50">
    <w:name w:val="Заголовок 5 Знак"/>
    <w:basedOn w:val="1"/>
    <w:link w:val="5"/>
    <w:uiPriority w:val="9"/>
    <w:rPr>
      <w:rFonts w:ascii="Arial" w:hAnsi="Arial"/>
      <w:b/>
      <w:sz w:val="24"/>
    </w:rPr>
  </w:style>
  <w:style w:type="paragraph" w:customStyle="1" w:styleId="16">
    <w:name w:val="Знак сноски1"/>
    <w:link w:val="af6"/>
    <w:rPr>
      <w:vertAlign w:val="superscript"/>
    </w:rPr>
  </w:style>
  <w:style w:type="character" w:styleId="af6">
    <w:name w:val="footnote reference"/>
    <w:link w:val="16"/>
    <w:uiPriority w:val="99"/>
    <w:rPr>
      <w:vertAlign w:val="superscript"/>
    </w:rPr>
  </w:style>
  <w:style w:type="character" w:customStyle="1" w:styleId="11">
    <w:name w:val="Заголовок 1 Знак"/>
    <w:basedOn w:val="1"/>
    <w:link w:val="10"/>
    <w:uiPriority w:val="9"/>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uiPriority w:val="9"/>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style>
  <w:style w:type="paragraph" w:customStyle="1" w:styleId="FooterChar">
    <w:name w:val="Footer Char"/>
    <w:basedOn w:val="13"/>
    <w:link w:val="FooterChar0"/>
  </w:style>
  <w:style w:type="character" w:customStyle="1" w:styleId="FooterChar0">
    <w:name w:val="Footer Char"/>
    <w:basedOn w:val="a0"/>
    <w:link w:val="FooterChar"/>
    <w:uiPriority w:val="99"/>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uiPriority w:val="34"/>
    <w:qFormat/>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uiPriority w:val="99"/>
    <w:rPr>
      <w:rFonts w:ascii="Tahoma" w:hAnsi="Tahoma"/>
      <w:sz w:val="16"/>
    </w:rPr>
  </w:style>
  <w:style w:type="character" w:customStyle="1" w:styleId="afb">
    <w:name w:val="Текст выноски Знак"/>
    <w:basedOn w:val="1"/>
    <w:link w:val="afa"/>
    <w:uiPriority w:val="99"/>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1"/>
    <w:link w:val="afc"/>
    <w:uiPriority w:val="99"/>
    <w:rPr>
      <w:sz w:val="22"/>
    </w:rPr>
  </w:style>
  <w:style w:type="paragraph" w:styleId="afe">
    <w:name w:val="table of figures"/>
    <w:basedOn w:val="a"/>
    <w:next w:val="a"/>
    <w:link w:val="aff"/>
    <w:uiPriority w:val="99"/>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uiPriority w:val="99"/>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uiPriority w:val="11"/>
    <w:rPr>
      <w:sz w:val="24"/>
    </w:rPr>
  </w:style>
  <w:style w:type="paragraph" w:customStyle="1" w:styleId="1c">
    <w:name w:val="Знак примечания1"/>
    <w:link w:val="aff2"/>
    <w:rPr>
      <w:sz w:val="16"/>
    </w:rPr>
  </w:style>
  <w:style w:type="character" w:styleId="aff2">
    <w:name w:val="annotation reference"/>
    <w:link w:val="1c"/>
    <w:uiPriority w:val="99"/>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uiPriority w:val="10"/>
    <w:rPr>
      <w:sz w:val="48"/>
    </w:rPr>
  </w:style>
  <w:style w:type="character" w:customStyle="1" w:styleId="40">
    <w:name w:val="Заголовок 4 Знак"/>
    <w:basedOn w:val="1"/>
    <w:link w:val="4"/>
    <w:uiPriority w:val="9"/>
    <w:rPr>
      <w:rFonts w:ascii="Arial" w:hAnsi="Arial"/>
      <w:b/>
      <w:sz w:val="26"/>
    </w:rPr>
  </w:style>
  <w:style w:type="character" w:customStyle="1" w:styleId="20">
    <w:name w:val="Заголовок 2 Знак"/>
    <w:basedOn w:val="1"/>
    <w:link w:val="2"/>
    <w:uiPriority w:val="9"/>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uiPriority w:val="99"/>
  </w:style>
  <w:style w:type="paragraph" w:styleId="aff5">
    <w:name w:val="annotation subject"/>
    <w:basedOn w:val="a3"/>
    <w:next w:val="a3"/>
    <w:link w:val="aff6"/>
    <w:uiPriority w:val="99"/>
    <w:rPr>
      <w:b/>
    </w:rPr>
  </w:style>
  <w:style w:type="character" w:customStyle="1" w:styleId="aff6">
    <w:name w:val="Тема примечания Знак"/>
    <w:basedOn w:val="a4"/>
    <w:link w:val="aff5"/>
    <w:uiPriority w:val="99"/>
    <w:rPr>
      <w:b/>
      <w:sz w:val="20"/>
    </w:rPr>
  </w:style>
  <w:style w:type="character" w:customStyle="1" w:styleId="60">
    <w:name w:val="Заголовок 6 Знак"/>
    <w:basedOn w:val="1"/>
    <w:link w:val="6"/>
    <w:uiPriority w:val="9"/>
    <w:rPr>
      <w:rFonts w:ascii="Arial" w:hAnsi="Arial"/>
      <w:b/>
      <w:sz w:val="22"/>
    </w:r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uiPriority w:val="99"/>
    <w:tblPr>
      <w:tblBorders>
        <w:right w:val="single" w:sz="4" w:space="0" w:color="7F7F7F" w:themeColor="text1" w:themeTint="80"/>
      </w:tblBorders>
    </w:tblPr>
  </w:style>
  <w:style w:type="table" w:customStyle="1" w:styleId="ListTable1Light-Accent6">
    <w:name w:val="List Table 1 Light - Accent 6"/>
    <w:basedOn w:val="a1"/>
    <w:uiPriority w:val="99"/>
    <w:tbl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uiPriority w:val="99"/>
    <w:rPr>
      <w:color w:val="404040"/>
    </w:rPr>
    <w:tblPr/>
  </w:style>
  <w:style w:type="table" w:customStyle="1" w:styleId="410">
    <w:name w:val="Таблица простая 41"/>
    <w:basedOn w:val="a1"/>
    <w:uiPriority w:val="99"/>
    <w:tblPr/>
  </w:style>
  <w:style w:type="table" w:customStyle="1" w:styleId="Lined-Accent">
    <w:name w:val="Lined - Accent"/>
    <w:basedOn w:val="a1"/>
    <w:uiPriority w:val="99"/>
    <w:rPr>
      <w:color w:val="404040"/>
    </w:rPr>
    <w:tblPr/>
  </w:style>
  <w:style w:type="table" w:customStyle="1" w:styleId="Lined-Accent2">
    <w:name w:val="Lined - Accent 2"/>
    <w:basedOn w:val="a1"/>
    <w:uiPriority w:val="99"/>
    <w:rPr>
      <w:color w:val="404040"/>
    </w:rPr>
    <w:tbl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uiPriority w:val="99"/>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uiPriority w:val="99"/>
    <w:tblPr>
      <w:tblBorders>
        <w:right w:val="single" w:sz="4" w:space="0" w:color="5B9BD5" w:themeColor="accent1"/>
      </w:tblBorders>
    </w:tbl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uiPriority w:val="99"/>
    <w:tbl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uiPriority w:val="99"/>
    <w:tbl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uiPriority w:val="99"/>
    <w:tbl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uiPriority w:val="99"/>
    <w:rPr>
      <w:color w:val="404040"/>
    </w:rPr>
    <w:tbl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uiPriority w:val="99"/>
    <w:rPr>
      <w:color w:val="404040"/>
    </w:rPr>
    <w:tbl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uiPriority w:val="99"/>
    <w:tbl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uiPriority w:val="59"/>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uiPriority w:val="99"/>
    <w:tblPr>
      <w:tblBorders>
        <w:right w:val="single" w:sz="4" w:space="0" w:color="A9D08E" w:themeColor="accent6" w:themeTint="98"/>
      </w:tblBorders>
    </w:tbl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uiPriority w:val="99"/>
    <w:tblPr>
      <w:tblBorders>
        <w:right w:val="single" w:sz="4" w:space="0" w:color="F4B184" w:themeColor="accent2" w:themeTint="97"/>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uiPriority w:val="99"/>
    <w:tbl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uiPriority w:val="99"/>
    <w:rPr>
      <w:color w:val="404040"/>
    </w:rPr>
    <w:tblPr/>
  </w:style>
  <w:style w:type="table" w:customStyle="1" w:styleId="ListTable7Colorful-Accent5">
    <w:name w:val="List Table 7 Colorful - Accent 5"/>
    <w:basedOn w:val="a1"/>
    <w:uiPriority w:val="99"/>
    <w:tblPr>
      <w:tblBorders>
        <w:right w:val="single" w:sz="4" w:space="0" w:color="8DA9DB" w:themeColor="accent5" w:themeTint="9A"/>
      </w:tblBorders>
    </w:tbl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uiPriority w:val="99"/>
    <w:tbl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uiPriority w:val="99"/>
    <w:tblPr>
      <w:tblBorders>
        <w:right w:val="single" w:sz="4" w:space="0" w:color="FFD865" w:themeColor="accent4" w:themeTint="9A"/>
      </w:tblBorders>
    </w:tbl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uiPriority w:val="99"/>
    <w:rPr>
      <w:color w:val="404040"/>
    </w:rPr>
    <w:tbl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uiPriority w:val="99"/>
    <w:tblPr>
      <w:tblBorders>
        <w:right w:val="single" w:sz="4" w:space="0" w:color="C9C9C9" w:themeColor="accent3" w:themeTint="98"/>
      </w:tblBorders>
    </w:tbl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uiPriority w:val="99"/>
    <w:tbl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uiPriority w:val="99"/>
    <w:tblPr/>
  </w:style>
  <w:style w:type="table" w:customStyle="1" w:styleId="-610">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paragraph" w:styleId="aff8">
    <w:name w:val="endnote text"/>
    <w:basedOn w:val="a"/>
    <w:link w:val="aff9"/>
    <w:uiPriority w:val="99"/>
    <w:semiHidden/>
    <w:unhideWhenUsed/>
    <w:rsid w:val="00D07BBC"/>
    <w:rPr>
      <w:rFonts w:eastAsia="Calibri"/>
      <w:color w:val="auto"/>
      <w:sz w:val="20"/>
      <w:szCs w:val="22"/>
      <w:lang w:eastAsia="en-US"/>
    </w:rPr>
  </w:style>
  <w:style w:type="character" w:customStyle="1" w:styleId="aff9">
    <w:name w:val="Текст концевой сноски Знак"/>
    <w:basedOn w:val="a0"/>
    <w:link w:val="aff8"/>
    <w:uiPriority w:val="99"/>
    <w:semiHidden/>
    <w:rsid w:val="00D07BBC"/>
    <w:rPr>
      <w:rFonts w:eastAsia="Calibri"/>
      <w:color w:val="auto"/>
      <w:szCs w:val="22"/>
      <w:lang w:eastAsia="en-US"/>
    </w:rPr>
  </w:style>
  <w:style w:type="paragraph" w:styleId="affa">
    <w:name w:val="footnote text"/>
    <w:basedOn w:val="a"/>
    <w:link w:val="affb"/>
    <w:uiPriority w:val="99"/>
    <w:rsid w:val="00D07BBC"/>
    <w:rPr>
      <w:rFonts w:ascii="Times New Roman" w:hAnsi="Times New Roman"/>
      <w:color w:val="auto"/>
      <w:sz w:val="20"/>
    </w:rPr>
  </w:style>
  <w:style w:type="character" w:customStyle="1" w:styleId="affb">
    <w:name w:val="Текст сноски Знак"/>
    <w:basedOn w:val="a0"/>
    <w:link w:val="affa"/>
    <w:uiPriority w:val="99"/>
    <w:rsid w:val="00D07BBC"/>
    <w:rPr>
      <w:rFonts w:ascii="Times New Roman" w:hAnsi="Times New Roman"/>
      <w:color w:val="auto"/>
    </w:rPr>
  </w:style>
  <w:style w:type="character" w:customStyle="1" w:styleId="affc">
    <w:name w:val="Основной текст_"/>
    <w:rsid w:val="00D07BBC"/>
    <w:rPr>
      <w:sz w:val="28"/>
      <w:szCs w:val="28"/>
      <w:shd w:val="clear" w:color="auto" w:fill="FFFFFF"/>
    </w:rPr>
  </w:style>
  <w:style w:type="paragraph" w:styleId="affd">
    <w:name w:val="Revision"/>
    <w:hidden/>
    <w:uiPriority w:val="99"/>
    <w:semiHidden/>
    <w:rsid w:val="00D07BBC"/>
    <w:rPr>
      <w:rFonts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 Id="rId8" Type="http://schemas.openxmlformats.org/officeDocument/2006/relationships/hyperlink" Target="consultantplus://offline/ref=57E0B1C8ADAC653FBEA55D1E9049ED91A63B5BC1BDB036D12C5B445229pEa3J"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Елена Игнатьевна</dc:creator>
  <cp:lastModifiedBy>User</cp:lastModifiedBy>
  <cp:revision>2</cp:revision>
  <dcterms:created xsi:type="dcterms:W3CDTF">2025-01-28T08:38:00Z</dcterms:created>
  <dcterms:modified xsi:type="dcterms:W3CDTF">2025-01-28T08:38:00Z</dcterms:modified>
</cp:coreProperties>
</file>