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B0" w:rsidRDefault="00073B99">
      <w:pPr>
        <w:pStyle w:val="1"/>
        <w:spacing w:before="0" w:beforeAutospacing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С 2025 года Отделение СФР по Воронежской области </w:t>
      </w:r>
      <w:proofErr w:type="spellStart"/>
      <w:r>
        <w:rPr>
          <w:sz w:val="24"/>
          <w:szCs w:val="24"/>
        </w:rPr>
        <w:t>проактивно</w:t>
      </w:r>
      <w:proofErr w:type="spellEnd"/>
      <w:r>
        <w:rPr>
          <w:sz w:val="24"/>
          <w:szCs w:val="24"/>
        </w:rPr>
        <w:t xml:space="preserve"> установило надбавку на уход к пенсиям 92 тысяч граждан</w:t>
      </w:r>
    </w:p>
    <w:bookmarkEnd w:id="0"/>
    <w:p w:rsidR="001527B0" w:rsidRDefault="00073B99">
      <w:pPr>
        <w:pStyle w:val="afa"/>
        <w:spacing w:before="0" w:beforeAutospacing="0"/>
        <w:jc w:val="both"/>
      </w:pPr>
      <w:r>
        <w:t>С 2025 года Отделение Социального фонда по Воронежской области по-новому предоставляет выплату в размере 1200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1527B0" w:rsidRDefault="00073B99">
      <w:pPr>
        <w:pStyle w:val="afa"/>
        <w:spacing w:before="0" w:beforeAutospacing="0"/>
        <w:jc w:val="both"/>
      </w:pPr>
      <w:r>
        <w:t xml:space="preserve">Надбавки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>
        <w:t>пенсионных</w:t>
      </w:r>
      <w:proofErr w:type="gramEnd"/>
      <w:r>
        <w:t xml:space="preserve"> коэффициента.</w:t>
      </w:r>
    </w:p>
    <w:p w:rsidR="001527B0" w:rsidRDefault="00073B99">
      <w:pPr>
        <w:pStyle w:val="afa"/>
        <w:spacing w:before="0" w:beforeAutospacing="0"/>
        <w:jc w:val="both"/>
      </w:pPr>
      <w:r>
        <w:t>«</w:t>
      </w:r>
      <w:r>
        <w:rPr>
          <w:rStyle w:val="afb"/>
        </w:rPr>
        <w:t>Чтобы подтвердить уход</w:t>
      </w:r>
      <w:r>
        <w:t> </w:t>
      </w:r>
      <w:r>
        <w:rPr>
          <w:rStyle w:val="afb"/>
        </w:rPr>
        <w:t>трудоспособному гражданину нужно будет обратиться в клиентскую службу Отделения СФР по Воронежской области с соответствующим заявлением. Если ухаживающий и тот, за кем ухаживают, проживают отдельно, то потребуется письменное подтверждение от получателя ухода или его законного представителя</w:t>
      </w:r>
      <w:r>
        <w:t>», — отметил управляющий Отделением СФР по Воронежской области </w:t>
      </w:r>
      <w:r>
        <w:rPr>
          <w:rStyle w:val="afc"/>
        </w:rPr>
        <w:t>Михаил Шапошников</w:t>
      </w:r>
      <w:r>
        <w:t>.</w:t>
      </w:r>
    </w:p>
    <w:p w:rsidR="001527B0" w:rsidRDefault="00073B99">
      <w:pPr>
        <w:pStyle w:val="afa"/>
        <w:spacing w:before="0" w:beforeAutospacing="0"/>
        <w:jc w:val="both"/>
      </w:pPr>
      <w:r>
        <w:t>В письменном подтверждении должна содержаться информация о том, что за гражданином в действительности осуществлялся уход и о периоде этого ухода. Такое подтверждение могут предоставить и члены семьи, если по каким-то причинам сам гражданин это сделать не может. Фактические обстоятельства осуществления ухода могут быть подтверждены актом обследования, проведенного специалистами регионального Отделения СФР.</w:t>
      </w:r>
    </w:p>
    <w:p w:rsidR="001527B0" w:rsidRDefault="00073B99">
      <w:pPr>
        <w:pStyle w:val="afa"/>
        <w:spacing w:before="0" w:beforeAutospacing="0"/>
        <w:jc w:val="both"/>
      </w:pPr>
      <w:r>
        <w:t xml:space="preserve">В Воронежской области с января 2025 года надбавка на уход </w:t>
      </w:r>
      <w:proofErr w:type="spellStart"/>
      <w:r>
        <w:t>беззаявительно</w:t>
      </w:r>
      <w:proofErr w:type="spellEnd"/>
      <w:r>
        <w:t xml:space="preserve"> установлена к пенсиям 92 тысяч граждан старше 80 лет и граждан с инвалидностью I группы.</w:t>
      </w:r>
    </w:p>
    <w:p w:rsidR="001527B0" w:rsidRDefault="00073B99">
      <w:pPr>
        <w:pStyle w:val="afa"/>
        <w:spacing w:before="0" w:beforeAutospacing="0"/>
        <w:jc w:val="both"/>
      </w:pPr>
      <w: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1527B0" w:rsidRDefault="00073B99">
      <w:pPr>
        <w:pStyle w:val="afa"/>
        <w:spacing w:before="0" w:beforeAutospacing="0"/>
        <w:jc w:val="center"/>
      </w:pPr>
      <w:r>
        <w:t>За подробной информацией вы можете обратиться в единый контакт-центр Отделения СФР по Воронежской области, позвонив по телефону:</w:t>
      </w:r>
    </w:p>
    <w:p w:rsidR="001527B0" w:rsidRDefault="00073B99">
      <w:pPr>
        <w:pStyle w:val="afa"/>
        <w:spacing w:before="0" w:beforeAutospacing="0"/>
        <w:jc w:val="center"/>
      </w:pPr>
      <w:r>
        <w:rPr>
          <w:rStyle w:val="afc"/>
        </w:rPr>
        <w:t>8 (800) 100-00-01</w:t>
      </w:r>
    </w:p>
    <w:p w:rsidR="001527B0" w:rsidRDefault="00073B99">
      <w:pPr>
        <w:pStyle w:val="afa"/>
        <w:spacing w:before="0" w:beforeAutospacing="0"/>
        <w:jc w:val="center"/>
      </w:pPr>
      <w:r>
        <w:t>(звонок бесплатный, с понедельника по четверг с 09:00 до 18:00, в пятницу с 09:00 до 16:45)</w:t>
      </w:r>
    </w:p>
    <w:p w:rsidR="001527B0" w:rsidRDefault="001527B0"/>
    <w:sectPr w:rsidR="0015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1B" w:rsidRDefault="0036771B">
      <w:pPr>
        <w:spacing w:after="0" w:line="240" w:lineRule="auto"/>
      </w:pPr>
      <w:r>
        <w:separator/>
      </w:r>
    </w:p>
  </w:endnote>
  <w:endnote w:type="continuationSeparator" w:id="0">
    <w:p w:rsidR="0036771B" w:rsidRDefault="0036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1B" w:rsidRDefault="0036771B">
      <w:pPr>
        <w:spacing w:after="0" w:line="240" w:lineRule="auto"/>
      </w:pPr>
      <w:r>
        <w:separator/>
      </w:r>
    </w:p>
  </w:footnote>
  <w:footnote w:type="continuationSeparator" w:id="0">
    <w:p w:rsidR="0036771B" w:rsidRDefault="00367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0"/>
    <w:rsid w:val="00073B99"/>
    <w:rsid w:val="001519B3"/>
    <w:rsid w:val="001527B0"/>
    <w:rsid w:val="0036771B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Pr>
      <w:i/>
      <w:iCs/>
    </w:rPr>
  </w:style>
  <w:style w:type="character" w:styleId="af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2025-01-27T05:57:00Z</dcterms:created>
  <dcterms:modified xsi:type="dcterms:W3CDTF">2025-01-27T05:57:00Z</dcterms:modified>
</cp:coreProperties>
</file>