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CE" w:rsidRPr="00E11CCE" w:rsidRDefault="00E11CCE" w:rsidP="00E11CCE">
      <w:pPr>
        <w:autoSpaceDE w:val="0"/>
        <w:autoSpaceDN w:val="0"/>
        <w:adjustRightInd w:val="0"/>
        <w:spacing w:after="0" w:line="240" w:lineRule="auto"/>
        <w:rPr>
          <w:rFonts w:ascii="Tms Rmn" w:hAnsi="Tms Rmn" w:cs="Tms Rmn"/>
          <w:b/>
          <w:bCs/>
          <w:color w:val="000000"/>
          <w:sz w:val="34"/>
          <w:szCs w:val="34"/>
        </w:rPr>
      </w:pPr>
      <w:bookmarkStart w:id="0" w:name="_GoBack"/>
      <w:bookmarkEnd w:id="0"/>
      <w:r w:rsidRPr="00E11CCE">
        <w:rPr>
          <w:rFonts w:ascii="Tms Rmn" w:hAnsi="Tms Rmn" w:cs="Tms Rmn"/>
          <w:b/>
          <w:bCs/>
          <w:color w:val="000000"/>
          <w:sz w:val="34"/>
          <w:szCs w:val="34"/>
        </w:rPr>
        <w:t>Компенсационную выплату по уходу за нетрудоспособными гражданами получают более 70 тысяч воронежцев</w:t>
      </w:r>
    </w:p>
    <w:p w:rsidR="00E11CCE" w:rsidRPr="00E11CCE" w:rsidRDefault="00E11CCE" w:rsidP="00E11CCE">
      <w:pPr>
        <w:autoSpaceDE w:val="0"/>
        <w:autoSpaceDN w:val="0"/>
        <w:adjustRightInd w:val="0"/>
        <w:spacing w:after="0" w:line="240" w:lineRule="auto"/>
        <w:rPr>
          <w:rFonts w:ascii="Tms Rmn" w:hAnsi="Tms Rmn" w:cs="Tms Rmn"/>
          <w:b/>
          <w:bCs/>
          <w:color w:val="000000"/>
          <w:sz w:val="20"/>
          <w:szCs w:val="20"/>
        </w:rPr>
      </w:pPr>
    </w:p>
    <w:p w:rsidR="00E11CCE" w:rsidRDefault="00E11CCE" w:rsidP="00E11CC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Неработающие трудоспособные граждане, которые ухаживают за нетрудоспособными людьми, имеют право на компенсационную выплату по уходу. В Воронежской области ее получают 70 839 человек. Оформить данную выплату могут граждане трудоспособного возраста, не работающие и не получающие пенсию или пособие по безработице. К нетрудоспособным гражданам, за которыми осуществляется уход, относятся:</w:t>
      </w:r>
    </w:p>
    <w:p w:rsidR="00E11CCE" w:rsidRDefault="00E11CCE" w:rsidP="00E11CCE">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r>
        <w:rPr>
          <w:rFonts w:ascii="Tms Rmn" w:hAnsi="Tms Rmn" w:cs="Tms Rmn"/>
          <w:color w:val="000000"/>
          <w:sz w:val="24"/>
          <w:szCs w:val="24"/>
        </w:rPr>
        <w:t>инвалиды I группы, дети-инвалиды и инвалиды с детства I группы;</w:t>
      </w:r>
    </w:p>
    <w:p w:rsidR="00E11CCE" w:rsidRDefault="00E11CCE" w:rsidP="00E11CCE">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r>
        <w:rPr>
          <w:rFonts w:ascii="Tms Rmn" w:hAnsi="Tms Rmn" w:cs="Tms Rmn"/>
          <w:color w:val="000000"/>
          <w:sz w:val="24"/>
          <w:szCs w:val="24"/>
        </w:rPr>
        <w:t>престарелые граждане, нуждающиеся в постоянном уходе по заключению лечебного учреждения;</w:t>
      </w:r>
    </w:p>
    <w:p w:rsidR="00E11CCE" w:rsidRDefault="00E11CCE" w:rsidP="00E11CCE">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r>
        <w:rPr>
          <w:rFonts w:ascii="Tms Rmn" w:hAnsi="Tms Rmn" w:cs="Tms Rmn"/>
          <w:color w:val="000000"/>
          <w:sz w:val="24"/>
          <w:szCs w:val="24"/>
        </w:rPr>
        <w:t>граждане, достигшие 80 лет.</w:t>
      </w:r>
    </w:p>
    <w:p w:rsidR="00E11CCE" w:rsidRDefault="00E11CCE" w:rsidP="00E11CC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Выплата может устанавливаться одному трудоспособному лицу в отношении нескольких лиц, нуждающихся в уходе. Так, в Воронежской области 70 839 человек осуществляют уход за 88 823 нетрудоспособными лицами, в число которых входят и дети-инвалиды. Размер компенсационной выплаты по уходу в регионе составляет 1 200 рублей. Иной размер выплаты у родителей (усыновителей) или опекунов (попечителей), которые осуществляют уход за детьми-инвалидами и инвалидами с детства I группы — 10 тысяч рублей в месяц за каждого. В Воронежской области численность данной категории составляет 6 888 человек, а количество ухаживающих — 6 638 человек.</w:t>
      </w:r>
    </w:p>
    <w:p w:rsidR="00E11CCE" w:rsidRDefault="00E11CCE" w:rsidP="00E11CC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Установить компенсационную выплату по уходу  можно не посещая клиентскую службу СФР или МФЦ. Оформление выплаты производится на основании заявления трудоспособного гражданина (того, кто будет осуществлять уход), поданного в электронной форме, а также согласия гражданина, нуждающегося в уходе (если речь идет о ребенке-инвалиде — согласие не требуется) на осуществление за ним ухода конкретным лицом. Оно подается также в электронном виде (соответствующий сервис есть в личном кабинете). Также подать заявление можно через МФЦ или клиентские службы СФР. При этом никаких дополнительных документов для установления выплаты не потребуется. Все необходимые сведения специалисты органов Отделения СФР по Воронежской области самостоятельно получат в рамках межведомственного взаимодействия.</w:t>
      </w:r>
    </w:p>
    <w:p w:rsidR="00E11CCE" w:rsidRDefault="00E11CCE" w:rsidP="00E11CC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Обращаем внимание, что уход может осуществляться лицом, достигшим 14 лет. При этом согласие родителей (усыновителей или попечителей), а также органов опеки и попечительства не требуется.</w:t>
      </w:r>
    </w:p>
    <w:p w:rsidR="00E11CCE" w:rsidRDefault="00E11CCE" w:rsidP="00E11CC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Компенсационная выплата назначается с месяца, в котором гражданин, осуществляющий уход, обратился за ее назначением с заявлением. Выплата производится вместе с пенсией лицу, за которым осуществляется уход. Компенсационная выплата по уходу не является доплатой к пенсии пенсионера и предназначена для лица, осуществляющего уход. Если лицо, осуществляющее уход, устраивается на работу или встает на учет в службу занятости, об этом необходимо обязательно известить органы СФР. В этом случае осуществление выплаты по уходу останавливается. Сообщить о своем трудоустройстве можно дистанционно: через онлайн-приемную на сайте СФР, а также через клиентскую службу Фонда.</w:t>
      </w:r>
    </w:p>
    <w:p w:rsidR="00981315" w:rsidRDefault="00981315"/>
    <w:sectPr w:rsidR="00981315" w:rsidSect="008832A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F503D2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CE"/>
    <w:rsid w:val="0084086C"/>
    <w:rsid w:val="00981315"/>
    <w:rsid w:val="00E11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dc:creator>
  <cp:lastModifiedBy>User</cp:lastModifiedBy>
  <cp:revision>2</cp:revision>
  <dcterms:created xsi:type="dcterms:W3CDTF">2023-06-19T05:53:00Z</dcterms:created>
  <dcterms:modified xsi:type="dcterms:W3CDTF">2023-06-19T05:53:00Z</dcterms:modified>
</cp:coreProperties>
</file>